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005" w:rsidRPr="002A491C" w:rsidRDefault="003634B0" w:rsidP="00F24DE7">
      <w:pPr>
        <w:rPr>
          <w:rFonts w:ascii="Calibri" w:hAnsi="Calibri"/>
          <w:i/>
          <w:color w:val="7030A0"/>
          <w:sz w:val="23"/>
          <w:szCs w:val="23"/>
        </w:rPr>
        <w:sectPr w:rsidR="00BF4005" w:rsidRPr="002A491C">
          <w:type w:val="continuous"/>
          <w:pgSz w:w="12240" w:h="15840"/>
          <w:pgMar w:top="936" w:right="936" w:bottom="936" w:left="936" w:header="720" w:footer="720" w:gutter="0"/>
          <w:cols w:space="720"/>
          <w:docGrid w:linePitch="360"/>
        </w:sectPr>
      </w:pPr>
      <w:r>
        <w:rPr>
          <w:noProof/>
          <w:color w:val="7A2F77"/>
          <w:lang w:val="en-GB" w:eastAsia="en-GB"/>
        </w:rPr>
        <mc:AlternateContent>
          <mc:Choice Requires="wps">
            <w:drawing>
              <wp:anchor distT="0" distB="0" distL="114300" distR="114300" simplePos="0" relativeHeight="251653120" behindDoc="0" locked="0" layoutInCell="1" allowOverlap="1">
                <wp:simplePos x="0" y="0"/>
                <wp:positionH relativeFrom="margin">
                  <wp:posOffset>-213360</wp:posOffset>
                </wp:positionH>
                <wp:positionV relativeFrom="page">
                  <wp:posOffset>276225</wp:posOffset>
                </wp:positionV>
                <wp:extent cx="7053580" cy="1482725"/>
                <wp:effectExtent l="0" t="0" r="4445" b="50800"/>
                <wp:wrapThrough wrapText="bothSides">
                  <wp:wrapPolygon edited="0">
                    <wp:start x="0" y="0"/>
                    <wp:lineTo x="0" y="0"/>
                    <wp:lineTo x="0" y="0"/>
                  </wp:wrapPolygon>
                </wp:wrapThrough>
                <wp:docPr id="1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3580" cy="1482725"/>
                        </a:xfrm>
                        <a:prstGeom prst="rect">
                          <a:avLst/>
                        </a:prstGeom>
                        <a:solidFill>
                          <a:srgbClr val="7A2F77"/>
                        </a:solidFill>
                        <a:ln>
                          <a:noFill/>
                        </a:ln>
                        <a:effectLst>
                          <a:outerShdw dist="50800" dir="5400000" algn="t" rotWithShape="0">
                            <a:srgbClr val="000000">
                              <a:alpha val="25000"/>
                            </a:srgbClr>
                          </a:outerShdw>
                        </a:effectLst>
                        <a:extLst>
                          <a:ext uri="{91240B29-F687-4F45-9708-019B960494DF}">
                            <a14:hiddenLine xmlns:a14="http://schemas.microsoft.com/office/drawing/2010/main" w="55000" cmpd="thickThin">
                              <a:solidFill>
                                <a:srgbClr val="000000"/>
                              </a:solidFill>
                              <a:miter lim="800000"/>
                              <a:headEnd/>
                              <a:tailEnd/>
                            </a14:hiddenLine>
                          </a:ext>
                        </a:extLst>
                      </wps:spPr>
                      <wps:txbx>
                        <w:txbxContent>
                          <w:p w:rsidR="00BF4005" w:rsidRPr="003634B0" w:rsidRDefault="00BF4005" w:rsidP="003634B0">
                            <w:pPr>
                              <w:pStyle w:val="TOC1"/>
                            </w:pPr>
                            <w:r w:rsidRPr="003634B0">
                              <w:t>Reclaiming Social Work in Aberdeen</w:t>
                            </w:r>
                          </w:p>
                          <w:p w:rsidR="00BF4005" w:rsidRPr="003634B0" w:rsidRDefault="00BF4005" w:rsidP="003634B0">
                            <w:pPr>
                              <w:pStyle w:val="TOC1"/>
                            </w:pPr>
                            <w:r w:rsidRPr="003634B0">
                              <w:t>2 : Social Work Units</w:t>
                            </w:r>
                          </w:p>
                          <w:p w:rsidR="00BF4005" w:rsidRDefault="00BF4005" w:rsidP="003634B0">
                            <w:pPr>
                              <w:pStyle w:val="TOC1"/>
                            </w:pPr>
                          </w:p>
                          <w:p w:rsidR="00BF4005" w:rsidRPr="005126F4" w:rsidRDefault="00BF4005" w:rsidP="003634B0">
                            <w:pPr>
                              <w:pStyle w:val="TOC1"/>
                            </w:pPr>
                            <w:r w:rsidRPr="005126F4">
                              <w:t xml:space="preserve">Reclaiming Social Work in </w:t>
                            </w:r>
                            <w:smartTag w:uri="urn:schemas-microsoft-com:office:smarttags" w:element="City">
                              <w:smartTag w:uri="urn:schemas-microsoft-com:office:smarttags" w:element="place">
                                <w:r w:rsidRPr="005126F4">
                                  <w:t>Aberdeen</w:t>
                                </w:r>
                              </w:smartTag>
                            </w:smartTag>
                          </w:p>
                          <w:p w:rsidR="00BF4005" w:rsidRPr="003A5EF4" w:rsidRDefault="00BF4005" w:rsidP="003634B0">
                            <w:pPr>
                              <w:pStyle w:val="TOC1"/>
                            </w:pPr>
                            <w:r w:rsidRPr="003A5EF4">
                              <w:t>2 : Social Work Units</w:t>
                            </w:r>
                          </w:p>
                          <w:p w:rsidR="00BF4005" w:rsidRDefault="00BF4005" w:rsidP="003634B0">
                            <w:pPr>
                              <w:pStyle w:val="TOC1"/>
                            </w:pPr>
                          </w:p>
                          <w:p w:rsidR="00BF4005" w:rsidRPr="005126F4" w:rsidRDefault="00BF4005" w:rsidP="003634B0">
                            <w:pPr>
                              <w:pStyle w:val="TOC1"/>
                            </w:pPr>
                            <w:r w:rsidRPr="005126F4">
                              <w:t xml:space="preserve">Reclaiming Social Work in </w:t>
                            </w:r>
                            <w:smartTag w:uri="urn:schemas-microsoft-com:office:smarttags" w:element="City">
                              <w:smartTag w:uri="urn:schemas-microsoft-com:office:smarttags" w:element="place">
                                <w:r w:rsidRPr="005126F4">
                                  <w:t>Aberdeen</w:t>
                                </w:r>
                              </w:smartTag>
                            </w:smartTag>
                          </w:p>
                          <w:p w:rsidR="00BF4005" w:rsidRPr="003A5EF4" w:rsidRDefault="00BF4005" w:rsidP="003634B0">
                            <w:pPr>
                              <w:pStyle w:val="TOC1"/>
                            </w:pPr>
                            <w:r w:rsidRPr="003A5EF4">
                              <w:t>2 : Social Work Units</w:t>
                            </w:r>
                          </w:p>
                          <w:p w:rsidR="00BF4005" w:rsidRDefault="00BF4005" w:rsidP="003634B0">
                            <w:pPr>
                              <w:pStyle w:val="TOC1"/>
                            </w:pPr>
                          </w:p>
                          <w:p w:rsidR="00BF4005" w:rsidRPr="005126F4" w:rsidRDefault="00BF4005" w:rsidP="003634B0">
                            <w:pPr>
                              <w:pStyle w:val="TOC1"/>
                            </w:pPr>
                            <w:r w:rsidRPr="005126F4">
                              <w:t xml:space="preserve">Reclaiming Social Work in </w:t>
                            </w:r>
                            <w:smartTag w:uri="urn:schemas-microsoft-com:office:smarttags" w:element="City">
                              <w:smartTag w:uri="urn:schemas-microsoft-com:office:smarttags" w:element="place">
                                <w:r w:rsidRPr="005126F4">
                                  <w:t>Aberdeen</w:t>
                                </w:r>
                              </w:smartTag>
                            </w:smartTag>
                          </w:p>
                          <w:p w:rsidR="00BF4005" w:rsidRPr="003A5EF4" w:rsidRDefault="00BF4005" w:rsidP="003634B0">
                            <w:pPr>
                              <w:pStyle w:val="TOC1"/>
                            </w:pPr>
                            <w:r w:rsidRPr="003A5EF4">
                              <w:t>2 : Social Work Units</w:t>
                            </w:r>
                          </w:p>
                        </w:txbxContent>
                      </wps:txbx>
                      <wps:bodyPr rot="0" vert="horz" wrap="square" lIns="91440" tIns="18288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6.8pt;margin-top:21.75pt;width:555.4pt;height:116.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" fillcolor="#7a2f77" stroked="f" strokeweight="1.52778mm">
                <v:stroke linestyle="thickThin"/>
                <v:shadow on="t" color="black" opacity=".25" origin=",-.5" offset="0,4pt"/>
                <v:textbox inset=",14.4pt">
                  <w:txbxContent>
                    <w:p w:rsidR="00BF4005" w:rsidRPr="003634B0" w:rsidRDefault="00BF4005" w:rsidP="003634B0">
                      <w:pPr>
                        <w:pStyle w:val="TOC1"/>
                      </w:pPr>
                      <w:r w:rsidRPr="003634B0">
                        <w:t>Reclaiming Social Work in Aberdeen</w:t>
                      </w:r>
                    </w:p>
                    <w:p w:rsidR="00BF4005" w:rsidRPr="003634B0" w:rsidRDefault="00BF4005" w:rsidP="003634B0">
                      <w:pPr>
                        <w:pStyle w:val="TOC1"/>
                      </w:pPr>
                      <w:r w:rsidRPr="003634B0">
                        <w:t>2 : Social Work Units</w:t>
                      </w:r>
                    </w:p>
                    <w:p w:rsidR="00BF4005" w:rsidRDefault="00BF4005" w:rsidP="003634B0">
                      <w:pPr>
                        <w:pStyle w:val="TOC1"/>
                      </w:pPr>
                    </w:p>
                    <w:p w:rsidR="00BF4005" w:rsidRPr="005126F4" w:rsidRDefault="00BF4005" w:rsidP="003634B0">
                      <w:pPr>
                        <w:pStyle w:val="TOC1"/>
                      </w:pPr>
                      <w:r w:rsidRPr="005126F4">
                        <w:t xml:space="preserve">Reclaiming Social Work in </w:t>
                      </w:r>
                      <w:smartTag w:uri="urn:schemas-microsoft-com:office:smarttags" w:element="City">
                        <w:smartTag w:uri="urn:schemas-microsoft-com:office:smarttags" w:element="place">
                          <w:r w:rsidRPr="005126F4">
                            <w:t>Aberdeen</w:t>
                          </w:r>
                        </w:smartTag>
                      </w:smartTag>
                    </w:p>
                    <w:p w:rsidR="00BF4005" w:rsidRPr="003A5EF4" w:rsidRDefault="00BF4005" w:rsidP="003634B0">
                      <w:pPr>
                        <w:pStyle w:val="TOC1"/>
                      </w:pPr>
                      <w:r w:rsidRPr="003A5EF4">
                        <w:t>2 : Social Work Units</w:t>
                      </w:r>
                    </w:p>
                    <w:p w:rsidR="00BF4005" w:rsidRDefault="00BF4005" w:rsidP="003634B0">
                      <w:pPr>
                        <w:pStyle w:val="TOC1"/>
                      </w:pPr>
                    </w:p>
                    <w:p w:rsidR="00BF4005" w:rsidRPr="005126F4" w:rsidRDefault="00BF4005" w:rsidP="003634B0">
                      <w:pPr>
                        <w:pStyle w:val="TOC1"/>
                      </w:pPr>
                      <w:r w:rsidRPr="005126F4">
                        <w:t xml:space="preserve">Reclaiming Social Work in </w:t>
                      </w:r>
                      <w:smartTag w:uri="urn:schemas-microsoft-com:office:smarttags" w:element="City">
                        <w:smartTag w:uri="urn:schemas-microsoft-com:office:smarttags" w:element="place">
                          <w:r w:rsidRPr="005126F4">
                            <w:t>Aberdeen</w:t>
                          </w:r>
                        </w:smartTag>
                      </w:smartTag>
                    </w:p>
                    <w:p w:rsidR="00BF4005" w:rsidRPr="003A5EF4" w:rsidRDefault="00BF4005" w:rsidP="003634B0">
                      <w:pPr>
                        <w:pStyle w:val="TOC1"/>
                      </w:pPr>
                      <w:r w:rsidRPr="003A5EF4">
                        <w:t>2 : Social Work Units</w:t>
                      </w:r>
                    </w:p>
                    <w:p w:rsidR="00BF4005" w:rsidRDefault="00BF4005" w:rsidP="003634B0">
                      <w:pPr>
                        <w:pStyle w:val="TOC1"/>
                      </w:pPr>
                    </w:p>
                    <w:p w:rsidR="00BF4005" w:rsidRPr="005126F4" w:rsidRDefault="00BF4005" w:rsidP="003634B0">
                      <w:pPr>
                        <w:pStyle w:val="TOC1"/>
                      </w:pPr>
                      <w:r w:rsidRPr="005126F4">
                        <w:t xml:space="preserve">Reclaiming Social Work in </w:t>
                      </w:r>
                      <w:smartTag w:uri="urn:schemas-microsoft-com:office:smarttags" w:element="City">
                        <w:smartTag w:uri="urn:schemas-microsoft-com:office:smarttags" w:element="place">
                          <w:r w:rsidRPr="005126F4">
                            <w:t>Aberdeen</w:t>
                          </w:r>
                        </w:smartTag>
                      </w:smartTag>
                    </w:p>
                    <w:p w:rsidR="00BF4005" w:rsidRPr="003A5EF4" w:rsidRDefault="00BF4005" w:rsidP="003634B0">
                      <w:pPr>
                        <w:pStyle w:val="TOC1"/>
                      </w:pPr>
                      <w:r w:rsidRPr="003A5EF4">
                        <w:t>2 : Social Work Units</w:t>
                      </w:r>
                    </w:p>
                  </w:txbxContent>
                </v:textbox>
                <w10:wrap type="through" anchorx="margin" anchory="page"/>
              </v:rect>
            </w:pict>
          </mc:Fallback>
        </mc:AlternateContent>
      </w:r>
      <w:r w:rsidR="00BF4005" w:rsidRPr="003634B0">
        <w:rPr>
          <w:rFonts w:ascii="Calibri" w:hAnsi="Calibri" w:cs="Arial"/>
          <w:b/>
          <w:i/>
          <w:color w:val="7A2F77"/>
          <w:sz w:val="36"/>
          <w:szCs w:val="36"/>
        </w:rPr>
        <w:t>What are Social Work Units?</w:t>
      </w:r>
    </w:p>
    <w:p w:rsidR="00BF4005" w:rsidRDefault="00BF4005" w:rsidP="00C31A17">
      <w:pPr>
        <w:rPr>
          <w:rFonts w:ascii="Calibri" w:hAnsi="Calibri"/>
          <w:color w:val="B13F9A"/>
          <w:sz w:val="24"/>
          <w:szCs w:val="24"/>
        </w:rPr>
      </w:pPr>
      <w:r>
        <w:rPr>
          <w:rFonts w:ascii="Calibri" w:hAnsi="Calibri"/>
          <w:color w:val="B13F9A"/>
          <w:sz w:val="24"/>
          <w:szCs w:val="24"/>
        </w:rPr>
        <w:t xml:space="preserve">Social Work </w:t>
      </w:r>
      <w:r w:rsidRPr="00F24DE7">
        <w:rPr>
          <w:rFonts w:ascii="Calibri" w:hAnsi="Calibri"/>
          <w:color w:val="B13F9A"/>
          <w:sz w:val="24"/>
          <w:szCs w:val="24"/>
        </w:rPr>
        <w:t xml:space="preserve">Units </w:t>
      </w:r>
      <w:r>
        <w:rPr>
          <w:rFonts w:ascii="Calibri" w:hAnsi="Calibri"/>
          <w:color w:val="B13F9A"/>
          <w:sz w:val="24"/>
          <w:szCs w:val="24"/>
        </w:rPr>
        <w:t xml:space="preserve">will be </w:t>
      </w:r>
      <w:r w:rsidRPr="00F24DE7">
        <w:rPr>
          <w:rFonts w:ascii="Calibri" w:hAnsi="Calibri"/>
          <w:color w:val="B13F9A"/>
          <w:sz w:val="24"/>
          <w:szCs w:val="24"/>
        </w:rPr>
        <w:t xml:space="preserve">multidisciplinary groups of </w:t>
      </w:r>
      <w:r>
        <w:rPr>
          <w:rFonts w:ascii="Calibri" w:hAnsi="Calibri"/>
          <w:color w:val="B13F9A"/>
          <w:sz w:val="24"/>
          <w:szCs w:val="24"/>
        </w:rPr>
        <w:t xml:space="preserve">five </w:t>
      </w:r>
      <w:r w:rsidRPr="00F24DE7">
        <w:rPr>
          <w:rFonts w:ascii="Calibri" w:hAnsi="Calibri"/>
          <w:color w:val="B13F9A"/>
          <w:sz w:val="24"/>
          <w:szCs w:val="24"/>
        </w:rPr>
        <w:t xml:space="preserve">practitioners who co-work a caseload. Allocation of cases to </w:t>
      </w:r>
      <w:r>
        <w:rPr>
          <w:rFonts w:ascii="Calibri" w:hAnsi="Calibri"/>
          <w:color w:val="B13F9A"/>
          <w:sz w:val="24"/>
          <w:szCs w:val="24"/>
        </w:rPr>
        <w:t>U</w:t>
      </w:r>
      <w:r w:rsidRPr="00F24DE7">
        <w:rPr>
          <w:rFonts w:ascii="Calibri" w:hAnsi="Calibri"/>
          <w:color w:val="B13F9A"/>
          <w:sz w:val="24"/>
          <w:szCs w:val="24"/>
        </w:rPr>
        <w:t>nits rather than individuals ensures that practitioners are well supported in their analysis of risk and implementation of interventions.</w:t>
      </w:r>
      <w:r w:rsidRPr="00C31A17">
        <w:rPr>
          <w:rFonts w:ascii="Calibri" w:hAnsi="Calibri" w:cs="Arial"/>
          <w:bCs/>
          <w:i/>
          <w:noProof/>
          <w:sz w:val="16"/>
          <w:szCs w:val="16"/>
          <w:lang w:val="en-GB" w:eastAsia="en-GB"/>
        </w:rPr>
        <w:t xml:space="preserve"> </w:t>
      </w:r>
    </w:p>
    <w:p w:rsidR="003A5B1C" w:rsidRPr="002A491C" w:rsidRDefault="003A5B1C" w:rsidP="003A5B1C">
      <w:pPr>
        <w:rPr>
          <w:rFonts w:ascii="Calibri" w:hAnsi="Calibri"/>
          <w:i/>
          <w:color w:val="7030A0"/>
          <w:sz w:val="23"/>
          <w:szCs w:val="23"/>
        </w:rPr>
        <w:sectPr w:rsidR="003A5B1C" w:rsidRPr="002A491C">
          <w:type w:val="continuous"/>
          <w:pgSz w:w="12240" w:h="15840"/>
          <w:pgMar w:top="936" w:right="936" w:bottom="936" w:left="936" w:header="720" w:footer="720" w:gutter="0"/>
          <w:cols w:space="720"/>
          <w:docGrid w:linePitch="360"/>
        </w:sectPr>
      </w:pPr>
      <w:r>
        <w:rPr>
          <w:rFonts w:ascii="Calibri" w:hAnsi="Calibri" w:cs="Arial"/>
          <w:b/>
          <w:i/>
          <w:color w:val="800080"/>
          <w:sz w:val="36"/>
          <w:szCs w:val="36"/>
        </w:rPr>
        <w:t>What are</w:t>
      </w:r>
      <w:r w:rsidRPr="002A491C">
        <w:rPr>
          <w:rFonts w:ascii="Calibri" w:hAnsi="Calibri" w:cs="Arial"/>
          <w:b/>
          <w:i/>
          <w:color w:val="800080"/>
          <w:sz w:val="36"/>
          <w:szCs w:val="36"/>
        </w:rPr>
        <w:t xml:space="preserve"> Social Work</w:t>
      </w:r>
      <w:r>
        <w:rPr>
          <w:rFonts w:ascii="Calibri" w:hAnsi="Calibri" w:cs="Arial"/>
          <w:b/>
          <w:i/>
          <w:color w:val="800080"/>
          <w:sz w:val="36"/>
          <w:szCs w:val="36"/>
        </w:rPr>
        <w:t xml:space="preserve"> Units?</w:t>
      </w:r>
    </w:p>
    <w:p w:rsidR="003A5B1C" w:rsidRDefault="003A5B1C" w:rsidP="003A5B1C">
      <w:pPr>
        <w:rPr>
          <w:rFonts w:ascii="Calibri" w:hAnsi="Calibri"/>
          <w:color w:val="B13F9A"/>
          <w:sz w:val="24"/>
          <w:szCs w:val="24"/>
        </w:rPr>
      </w:pPr>
      <w:r>
        <w:rPr>
          <w:rFonts w:ascii="Calibri" w:hAnsi="Calibri"/>
          <w:color w:val="B13F9A"/>
          <w:sz w:val="24"/>
          <w:szCs w:val="24"/>
        </w:rPr>
        <w:lastRenderedPageBreak/>
        <w:t xml:space="preserve">Social Work </w:t>
      </w:r>
      <w:r w:rsidRPr="00F24DE7">
        <w:rPr>
          <w:rFonts w:ascii="Calibri" w:hAnsi="Calibri"/>
          <w:color w:val="B13F9A"/>
          <w:sz w:val="24"/>
          <w:szCs w:val="24"/>
        </w:rPr>
        <w:t xml:space="preserve">Units </w:t>
      </w:r>
      <w:r>
        <w:rPr>
          <w:rFonts w:ascii="Calibri" w:hAnsi="Calibri"/>
          <w:color w:val="B13F9A"/>
          <w:sz w:val="24"/>
          <w:szCs w:val="24"/>
        </w:rPr>
        <w:t xml:space="preserve">will be </w:t>
      </w:r>
      <w:r w:rsidRPr="00F24DE7">
        <w:rPr>
          <w:rFonts w:ascii="Calibri" w:hAnsi="Calibri"/>
          <w:color w:val="B13F9A"/>
          <w:sz w:val="24"/>
          <w:szCs w:val="24"/>
        </w:rPr>
        <w:t xml:space="preserve">multidisciplinary groups of </w:t>
      </w:r>
      <w:r>
        <w:rPr>
          <w:rFonts w:ascii="Calibri" w:hAnsi="Calibri"/>
          <w:color w:val="B13F9A"/>
          <w:sz w:val="24"/>
          <w:szCs w:val="24"/>
        </w:rPr>
        <w:t xml:space="preserve">five </w:t>
      </w:r>
      <w:r w:rsidRPr="00F24DE7">
        <w:rPr>
          <w:rFonts w:ascii="Calibri" w:hAnsi="Calibri"/>
          <w:color w:val="B13F9A"/>
          <w:sz w:val="24"/>
          <w:szCs w:val="24"/>
        </w:rPr>
        <w:t xml:space="preserve">practitioners who co-work a caseload. Allocation of cases to </w:t>
      </w:r>
      <w:r>
        <w:rPr>
          <w:rFonts w:ascii="Calibri" w:hAnsi="Calibri"/>
          <w:color w:val="B13F9A"/>
          <w:sz w:val="24"/>
          <w:szCs w:val="24"/>
        </w:rPr>
        <w:t>U</w:t>
      </w:r>
      <w:r w:rsidRPr="00F24DE7">
        <w:rPr>
          <w:rFonts w:ascii="Calibri" w:hAnsi="Calibri"/>
          <w:color w:val="B13F9A"/>
          <w:sz w:val="24"/>
          <w:szCs w:val="24"/>
        </w:rPr>
        <w:t>nits rather than individuals ensures that practitioners are well supported in their analysis of risk and implementation of interventions.</w:t>
      </w:r>
      <w:r w:rsidRPr="00C31A17">
        <w:rPr>
          <w:rFonts w:ascii="Calibri" w:hAnsi="Calibri" w:cs="Arial"/>
          <w:bCs/>
          <w:i/>
          <w:noProof/>
          <w:sz w:val="16"/>
          <w:szCs w:val="16"/>
          <w:lang w:val="en-GB" w:eastAsia="en-GB"/>
        </w:rPr>
        <w:t xml:space="preserve"> </w:t>
      </w:r>
    </w:p>
    <w:p w:rsidR="00BF4005" w:rsidRPr="00F24DE7" w:rsidRDefault="003634B0" w:rsidP="00C31A17">
      <w:pPr>
        <w:rPr>
          <w:rFonts w:ascii="Calibri" w:hAnsi="Calibri"/>
          <w:color w:val="B13F9A"/>
          <w:sz w:val="24"/>
          <w:szCs w:val="24"/>
        </w:rPr>
      </w:pPr>
      <w:r>
        <w:rPr>
          <w:noProof/>
          <w:lang w:val="en-GB" w:eastAsia="en-GB"/>
        </w:rPr>
        <mc:AlternateContent>
          <mc:Choice Requires="wps">
            <w:drawing>
              <wp:anchor distT="0" distB="0" distL="114300" distR="114300" simplePos="0" relativeHeight="251656192" behindDoc="0" locked="0" layoutInCell="1" allowOverlap="1">
                <wp:simplePos x="0" y="0"/>
                <wp:positionH relativeFrom="column">
                  <wp:posOffset>3463290</wp:posOffset>
                </wp:positionH>
                <wp:positionV relativeFrom="paragraph">
                  <wp:posOffset>477520</wp:posOffset>
                </wp:positionV>
                <wp:extent cx="3213735" cy="3067050"/>
                <wp:effectExtent l="19050" t="19050" r="24765" b="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735" cy="3067050"/>
                        </a:xfrm>
                        <a:prstGeom prst="wedgeEllipseCallout">
                          <a:avLst>
                            <a:gd name="adj1" fmla="val -43754"/>
                            <a:gd name="adj2" fmla="val 37811"/>
                          </a:avLst>
                        </a:prstGeom>
                        <a:solidFill>
                          <a:srgbClr val="8ACD4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005" w:rsidRPr="00087CB6" w:rsidRDefault="00BF4005" w:rsidP="003634B0">
                            <w:pPr>
                              <w:pStyle w:val="ListParagraph"/>
                              <w:tabs>
                                <w:tab w:val="left" w:pos="284"/>
                              </w:tabs>
                              <w:spacing w:after="0"/>
                              <w:ind w:left="66" w:firstLine="0"/>
                              <w:jc w:val="center"/>
                              <w:rPr>
                                <w:rFonts w:ascii="Calibri" w:hAnsi="Calibri" w:cs="Arial"/>
                                <w:color w:val="FFFFFF"/>
                                <w:sz w:val="22"/>
                              </w:rPr>
                            </w:pPr>
                            <w:r w:rsidRPr="00087CB6">
                              <w:rPr>
                                <w:rFonts w:ascii="Calibri" w:hAnsi="Calibri" w:cs="Arial"/>
                                <w:color w:val="FFFFFF"/>
                                <w:sz w:val="22"/>
                              </w:rPr>
                              <w:t>The</w:t>
                            </w:r>
                            <w:r w:rsidRPr="00087CB6">
                              <w:rPr>
                                <w:rFonts w:ascii="Calibri" w:hAnsi="Calibri" w:cs="Arial"/>
                                <w:b/>
                                <w:color w:val="FFFFFF"/>
                                <w:sz w:val="22"/>
                              </w:rPr>
                              <w:t xml:space="preserve"> Consultant Social Worker (CSW) </w:t>
                            </w:r>
                            <w:r w:rsidRPr="00087CB6">
                              <w:rPr>
                                <w:rFonts w:ascii="Calibri" w:hAnsi="Calibri" w:cs="Calibri"/>
                                <w:color w:val="FFFFFF"/>
                                <w:sz w:val="22"/>
                              </w:rPr>
                              <w:t xml:space="preserve">will lead and manage the Unit and support staff to practice consistently high quality social work. </w:t>
                            </w:r>
                            <w:r w:rsidRPr="00087CB6">
                              <w:rPr>
                                <w:rFonts w:ascii="Calibri" w:hAnsi="Calibri" w:cs="Arial"/>
                                <w:color w:val="FFFFFF"/>
                                <w:sz w:val="22"/>
                              </w:rPr>
                              <w:t>Th</w:t>
                            </w:r>
                            <w:r w:rsidR="003634B0">
                              <w:rPr>
                                <w:rFonts w:ascii="Calibri" w:hAnsi="Calibri" w:cs="Arial"/>
                                <w:color w:val="FFFFFF"/>
                                <w:sz w:val="22"/>
                              </w:rPr>
                              <w:t xml:space="preserve">ey will be responsible for all </w:t>
                            </w:r>
                            <w:r w:rsidRPr="00087CB6">
                              <w:rPr>
                                <w:rFonts w:ascii="Calibri" w:hAnsi="Calibri" w:cs="Arial"/>
                                <w:color w:val="FFFFFF"/>
                                <w:sz w:val="22"/>
                              </w:rPr>
                              <w:t xml:space="preserve">cases the Unit holds, as well as managing the day-to-day work of the Unit. </w:t>
                            </w:r>
                            <w:r w:rsidRPr="00087CB6">
                              <w:rPr>
                                <w:rFonts w:ascii="Calibri" w:hAnsi="Calibri" w:cs="Calibri"/>
                                <w:color w:val="FFFFFF"/>
                                <w:sz w:val="22"/>
                              </w:rPr>
                              <w:t>They will work directly with young people, deliver systemic interventions and lead the Unit whilst embedding a transparent, collaborative and reflective culture.</w:t>
                            </w:r>
                          </w:p>
                          <w:p w:rsidR="00BF4005" w:rsidRPr="00BF343C" w:rsidRDefault="00BF4005" w:rsidP="00C31A17"/>
                          <w:p w:rsidR="00BF4005" w:rsidRPr="00BF343C" w:rsidRDefault="00BF40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3" o:spid="_x0000_s1027" type="#_x0000_t63" style="position:absolute;margin-left:272.7pt;margin-top:37.6pt;width:253.05pt;height:2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" adj="1349,18967" fillcolor="#8acd44" stroked="f">
                <v:textbox>
                  <w:txbxContent>
                    <w:p w:rsidR="00BF4005" w:rsidRPr="00087CB6" w:rsidRDefault="00BF4005" w:rsidP="003634B0">
                      <w:pPr>
                        <w:pStyle w:val="ListParagraph"/>
                        <w:tabs>
                          <w:tab w:val="left" w:pos="284"/>
                        </w:tabs>
                        <w:spacing w:after="0"/>
                        <w:ind w:left="66" w:firstLine="0"/>
                        <w:jc w:val="center"/>
                        <w:rPr>
                          <w:rFonts w:ascii="Calibri" w:hAnsi="Calibri" w:cs="Arial"/>
                          <w:color w:val="FFFFFF"/>
                          <w:sz w:val="22"/>
                        </w:rPr>
                      </w:pPr>
                      <w:r w:rsidRPr="00087CB6">
                        <w:rPr>
                          <w:rFonts w:ascii="Calibri" w:hAnsi="Calibri" w:cs="Arial"/>
                          <w:color w:val="FFFFFF"/>
                          <w:sz w:val="22"/>
                        </w:rPr>
                        <w:t>The</w:t>
                      </w:r>
                      <w:r w:rsidRPr="00087CB6">
                        <w:rPr>
                          <w:rFonts w:ascii="Calibri" w:hAnsi="Calibri" w:cs="Arial"/>
                          <w:b/>
                          <w:color w:val="FFFFFF"/>
                          <w:sz w:val="22"/>
                        </w:rPr>
                        <w:t xml:space="preserve"> Consultant Social Worker (CSW) </w:t>
                      </w:r>
                      <w:r w:rsidRPr="00087CB6">
                        <w:rPr>
                          <w:rFonts w:ascii="Calibri" w:hAnsi="Calibri" w:cs="Calibri"/>
                          <w:color w:val="FFFFFF"/>
                          <w:sz w:val="22"/>
                        </w:rPr>
                        <w:t xml:space="preserve">will lead and manage the Unit and support staff to practice consistently high quality social work. </w:t>
                      </w:r>
                      <w:r w:rsidRPr="00087CB6">
                        <w:rPr>
                          <w:rFonts w:ascii="Calibri" w:hAnsi="Calibri" w:cs="Arial"/>
                          <w:color w:val="FFFFFF"/>
                          <w:sz w:val="22"/>
                        </w:rPr>
                        <w:t>Th</w:t>
                      </w:r>
                      <w:r w:rsidR="003634B0">
                        <w:rPr>
                          <w:rFonts w:ascii="Calibri" w:hAnsi="Calibri" w:cs="Arial"/>
                          <w:color w:val="FFFFFF"/>
                          <w:sz w:val="22"/>
                        </w:rPr>
                        <w:t xml:space="preserve">ey will be responsible for all </w:t>
                      </w:r>
                      <w:r w:rsidRPr="00087CB6">
                        <w:rPr>
                          <w:rFonts w:ascii="Calibri" w:hAnsi="Calibri" w:cs="Arial"/>
                          <w:color w:val="FFFFFF"/>
                          <w:sz w:val="22"/>
                        </w:rPr>
                        <w:t xml:space="preserve">cases the Unit holds, as well as managing the day-to-day work of the Unit. </w:t>
                      </w:r>
                      <w:r w:rsidRPr="00087CB6">
                        <w:rPr>
                          <w:rFonts w:ascii="Calibri" w:hAnsi="Calibri" w:cs="Calibri"/>
                          <w:color w:val="FFFFFF"/>
                          <w:sz w:val="22"/>
                        </w:rPr>
                        <w:t>They will work directly with young people, deliver systemic interventions and lead the Unit whilst embedding a transparent, collaborative and reflective culture.</w:t>
                      </w:r>
                    </w:p>
                    <w:p w:rsidR="00BF4005" w:rsidRPr="00BF343C" w:rsidRDefault="00BF4005" w:rsidP="00C31A17"/>
                    <w:p w:rsidR="00BF4005" w:rsidRPr="00BF343C" w:rsidRDefault="00BF4005"/>
                  </w:txbxContent>
                </v:textbox>
              </v:shape>
            </w:pict>
          </mc:Fallback>
        </mc:AlternateContent>
      </w:r>
      <w:r w:rsidR="00BF4005" w:rsidRPr="00F24DE7">
        <w:rPr>
          <w:rFonts w:ascii="Calibri" w:hAnsi="Calibri"/>
          <w:color w:val="B13F9A"/>
          <w:sz w:val="24"/>
          <w:szCs w:val="24"/>
        </w:rPr>
        <w:t xml:space="preserve">Although the Consultant Social Worker is ultimately responsible for each case, </w:t>
      </w:r>
      <w:r w:rsidR="00BF4005">
        <w:rPr>
          <w:rFonts w:ascii="Calibri" w:hAnsi="Calibri"/>
          <w:color w:val="B13F9A"/>
          <w:sz w:val="24"/>
          <w:szCs w:val="24"/>
        </w:rPr>
        <w:t>all U</w:t>
      </w:r>
      <w:r w:rsidR="00BF4005" w:rsidRPr="00F24DE7">
        <w:rPr>
          <w:rFonts w:ascii="Calibri" w:hAnsi="Calibri"/>
          <w:color w:val="B13F9A"/>
          <w:sz w:val="24"/>
          <w:szCs w:val="24"/>
        </w:rPr>
        <w:t>nit members collaborate on casework, offering a variety of different skills and perspectives to their work with children and families.</w:t>
      </w:r>
    </w:p>
    <w:p w:rsidR="00BF4005" w:rsidRPr="003634B0" w:rsidRDefault="00BF4005" w:rsidP="00F24DE7">
      <w:pPr>
        <w:rPr>
          <w:rFonts w:ascii="Calibri" w:hAnsi="Calibri"/>
          <w:i/>
          <w:color w:val="7A2F77"/>
          <w:sz w:val="23"/>
          <w:szCs w:val="23"/>
        </w:rPr>
        <w:sectPr w:rsidR="00BF4005" w:rsidRPr="003634B0">
          <w:type w:val="continuous"/>
          <w:pgSz w:w="12240" w:h="15840"/>
          <w:pgMar w:top="936" w:right="936" w:bottom="936" w:left="936" w:header="720" w:footer="720" w:gutter="0"/>
          <w:cols w:space="720"/>
          <w:docGrid w:linePitch="360"/>
        </w:sectPr>
      </w:pPr>
      <w:r w:rsidRPr="003634B0">
        <w:rPr>
          <w:rFonts w:ascii="Calibri" w:hAnsi="Calibri" w:cs="Arial"/>
          <w:b/>
          <w:i/>
          <w:color w:val="7A2F77"/>
          <w:sz w:val="36"/>
          <w:szCs w:val="36"/>
        </w:rPr>
        <w:t>Who is in a Social Work Unit?</w:t>
      </w:r>
    </w:p>
    <w:p w:rsidR="00BF4005" w:rsidRDefault="00BF4005" w:rsidP="00C31A17">
      <w:pPr>
        <w:pStyle w:val="ListParagraph"/>
        <w:tabs>
          <w:tab w:val="left" w:pos="284"/>
        </w:tabs>
        <w:spacing w:after="0"/>
        <w:ind w:left="66" w:firstLine="0"/>
        <w:rPr>
          <w:rFonts w:ascii="Calibri" w:hAnsi="Calibri" w:cs="Arial"/>
          <w:color w:val="000000"/>
          <w:sz w:val="22"/>
        </w:rPr>
      </w:pPr>
    </w:p>
    <w:p w:rsidR="00BF4005" w:rsidRDefault="00BF4005" w:rsidP="00C31A17">
      <w:pPr>
        <w:pStyle w:val="ListParagraph"/>
        <w:tabs>
          <w:tab w:val="left" w:pos="284"/>
        </w:tabs>
        <w:spacing w:after="0"/>
        <w:ind w:left="66" w:firstLine="0"/>
        <w:rPr>
          <w:rFonts w:ascii="Calibri" w:hAnsi="Calibri" w:cs="Arial"/>
          <w:color w:val="000000"/>
          <w:sz w:val="22"/>
        </w:rPr>
      </w:pPr>
    </w:p>
    <w:p w:rsidR="00BF4005" w:rsidRDefault="003634B0" w:rsidP="00C31A17">
      <w:pPr>
        <w:pStyle w:val="ListParagraph"/>
        <w:tabs>
          <w:tab w:val="left" w:pos="284"/>
        </w:tabs>
        <w:spacing w:after="0"/>
        <w:ind w:left="66" w:firstLine="0"/>
        <w:rPr>
          <w:rFonts w:ascii="Calibri" w:hAnsi="Calibri" w:cs="Arial"/>
          <w:color w:val="000000"/>
          <w:sz w:val="22"/>
        </w:rPr>
      </w:pPr>
      <w:r>
        <w:rPr>
          <w:noProof/>
          <w:lang w:val="en-GB" w:eastAsia="en-GB"/>
        </w:rPr>
        <mc:AlternateContent>
          <mc:Choice Requires="wps">
            <w:drawing>
              <wp:anchor distT="0" distB="0" distL="114300" distR="114300" simplePos="0" relativeHeight="251657216" behindDoc="0" locked="0" layoutInCell="1" allowOverlap="1">
                <wp:simplePos x="0" y="0"/>
                <wp:positionH relativeFrom="column">
                  <wp:posOffset>681990</wp:posOffset>
                </wp:positionH>
                <wp:positionV relativeFrom="paragraph">
                  <wp:posOffset>30480</wp:posOffset>
                </wp:positionV>
                <wp:extent cx="2209800" cy="1609725"/>
                <wp:effectExtent l="0" t="4445" r="0" b="17653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609725"/>
                        </a:xfrm>
                        <a:prstGeom prst="wedgeEllipseCallout">
                          <a:avLst>
                            <a:gd name="adj1" fmla="val 23333"/>
                            <a:gd name="adj2" fmla="val 60769"/>
                          </a:avLst>
                        </a:prstGeom>
                        <a:solidFill>
                          <a:srgbClr val="8ACD4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005" w:rsidRPr="00087CB6" w:rsidRDefault="00BF4005" w:rsidP="003634B0">
                            <w:pPr>
                              <w:pStyle w:val="ListParagraph"/>
                              <w:tabs>
                                <w:tab w:val="left" w:pos="284"/>
                              </w:tabs>
                              <w:spacing w:after="0"/>
                              <w:ind w:left="66" w:firstLine="0"/>
                              <w:jc w:val="center"/>
                              <w:rPr>
                                <w:rFonts w:ascii="Calibri" w:hAnsi="Calibri" w:cs="Arial"/>
                                <w:color w:val="FFFFFF"/>
                                <w:sz w:val="22"/>
                              </w:rPr>
                            </w:pPr>
                            <w:r w:rsidRPr="00087CB6">
                              <w:rPr>
                                <w:rFonts w:ascii="Calibri" w:hAnsi="Calibri" w:cs="Arial"/>
                                <w:color w:val="FFFFFF"/>
                                <w:sz w:val="22"/>
                              </w:rPr>
                              <w:t xml:space="preserve">The </w:t>
                            </w:r>
                            <w:r w:rsidRPr="00087CB6">
                              <w:rPr>
                                <w:rFonts w:ascii="Calibri" w:hAnsi="Calibri" w:cs="Arial"/>
                                <w:b/>
                                <w:color w:val="FFFFFF"/>
                                <w:sz w:val="22"/>
                              </w:rPr>
                              <w:t>Social Worker</w:t>
                            </w:r>
                            <w:r w:rsidR="002C176F">
                              <w:rPr>
                                <w:rFonts w:ascii="Calibri" w:hAnsi="Calibri" w:cs="Arial"/>
                                <w:b/>
                                <w:color w:val="FFFFFF"/>
                                <w:sz w:val="22"/>
                              </w:rPr>
                              <w:t>*</w:t>
                            </w:r>
                            <w:r w:rsidRPr="00087CB6">
                              <w:rPr>
                                <w:rFonts w:ascii="Calibri" w:hAnsi="Calibri" w:cs="Arial"/>
                                <w:color w:val="FFFFFF"/>
                                <w:sz w:val="22"/>
                              </w:rPr>
                              <w:t xml:space="preserve"> undertakes social work activity with families and is supervised by the Consultant Social Worker.</w:t>
                            </w:r>
                          </w:p>
                          <w:p w:rsidR="00BF4005" w:rsidRPr="00BF343C" w:rsidRDefault="00BF40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 o:spid="_x0000_s1028" type="#_x0000_t63" style="position:absolute;left:0;text-align:left;margin-left:53.7pt;margin-top:2.4pt;width:174pt;height:12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" adj="15840,23926" fillcolor="#8acd44" stroked="f">
                <v:textbox>
                  <w:txbxContent>
                    <w:p w:rsidR="00BF4005" w:rsidRPr="00087CB6" w:rsidRDefault="00BF4005" w:rsidP="003634B0">
                      <w:pPr>
                        <w:pStyle w:val="ListParagraph"/>
                        <w:tabs>
                          <w:tab w:val="left" w:pos="284"/>
                        </w:tabs>
                        <w:spacing w:after="0"/>
                        <w:ind w:left="66" w:firstLine="0"/>
                        <w:jc w:val="center"/>
                        <w:rPr>
                          <w:rFonts w:ascii="Calibri" w:hAnsi="Calibri" w:cs="Arial"/>
                          <w:color w:val="FFFFFF"/>
                          <w:sz w:val="22"/>
                        </w:rPr>
                      </w:pPr>
                      <w:r w:rsidRPr="00087CB6">
                        <w:rPr>
                          <w:rFonts w:ascii="Calibri" w:hAnsi="Calibri" w:cs="Arial"/>
                          <w:color w:val="FFFFFF"/>
                          <w:sz w:val="22"/>
                        </w:rPr>
                        <w:t xml:space="preserve">The </w:t>
                      </w:r>
                      <w:r w:rsidRPr="00087CB6">
                        <w:rPr>
                          <w:rFonts w:ascii="Calibri" w:hAnsi="Calibri" w:cs="Arial"/>
                          <w:b/>
                          <w:color w:val="FFFFFF"/>
                          <w:sz w:val="22"/>
                        </w:rPr>
                        <w:t>Social Worker</w:t>
                      </w:r>
                      <w:r w:rsidR="002C176F">
                        <w:rPr>
                          <w:rFonts w:ascii="Calibri" w:hAnsi="Calibri" w:cs="Arial"/>
                          <w:b/>
                          <w:color w:val="FFFFFF"/>
                          <w:sz w:val="22"/>
                        </w:rPr>
                        <w:t>*</w:t>
                      </w:r>
                      <w:r w:rsidRPr="00087CB6">
                        <w:rPr>
                          <w:rFonts w:ascii="Calibri" w:hAnsi="Calibri" w:cs="Arial"/>
                          <w:color w:val="FFFFFF"/>
                          <w:sz w:val="22"/>
                        </w:rPr>
                        <w:t xml:space="preserve"> undertakes social work activity with families and is supervised by the Consultant Social Worker.</w:t>
                      </w:r>
                    </w:p>
                    <w:p w:rsidR="00BF4005" w:rsidRPr="00BF343C" w:rsidRDefault="00BF4005"/>
                  </w:txbxContent>
                </v:textbox>
              </v:shape>
            </w:pict>
          </mc:Fallback>
        </mc:AlternateContent>
      </w:r>
    </w:p>
    <w:p w:rsidR="00BF4005" w:rsidRDefault="00BF4005" w:rsidP="00C31A17">
      <w:pPr>
        <w:pStyle w:val="ListParagraph"/>
        <w:tabs>
          <w:tab w:val="left" w:pos="284"/>
        </w:tabs>
        <w:spacing w:after="0"/>
        <w:ind w:left="66" w:firstLine="0"/>
        <w:rPr>
          <w:rFonts w:ascii="Calibri" w:hAnsi="Calibri" w:cs="Arial"/>
          <w:color w:val="000000"/>
          <w:sz w:val="22"/>
        </w:rPr>
      </w:pPr>
    </w:p>
    <w:p w:rsidR="00BF4005" w:rsidRDefault="00BF4005" w:rsidP="00C31A17">
      <w:pPr>
        <w:pStyle w:val="ListParagraph"/>
        <w:tabs>
          <w:tab w:val="left" w:pos="284"/>
        </w:tabs>
        <w:spacing w:after="0"/>
        <w:ind w:left="66" w:firstLine="0"/>
        <w:rPr>
          <w:rFonts w:ascii="Calibri" w:hAnsi="Calibri" w:cs="Arial"/>
          <w:color w:val="000000"/>
          <w:sz w:val="22"/>
        </w:rPr>
      </w:pPr>
    </w:p>
    <w:p w:rsidR="00BF4005" w:rsidRDefault="00BF4005" w:rsidP="00C31A17">
      <w:pPr>
        <w:pStyle w:val="ListParagraph"/>
        <w:tabs>
          <w:tab w:val="left" w:pos="284"/>
        </w:tabs>
        <w:spacing w:after="0"/>
        <w:ind w:left="66" w:firstLine="0"/>
        <w:rPr>
          <w:rFonts w:ascii="Calibri" w:hAnsi="Calibri" w:cs="Arial"/>
          <w:color w:val="000000"/>
          <w:sz w:val="22"/>
        </w:rPr>
      </w:pPr>
    </w:p>
    <w:p w:rsidR="00BF4005" w:rsidRDefault="00BF4005" w:rsidP="00C31A17">
      <w:pPr>
        <w:pStyle w:val="ListParagraph"/>
        <w:tabs>
          <w:tab w:val="left" w:pos="284"/>
        </w:tabs>
        <w:spacing w:after="0"/>
        <w:ind w:left="66" w:firstLine="0"/>
        <w:rPr>
          <w:rFonts w:ascii="Calibri" w:hAnsi="Calibri" w:cs="Arial"/>
          <w:color w:val="000000"/>
          <w:sz w:val="22"/>
        </w:rPr>
      </w:pPr>
    </w:p>
    <w:p w:rsidR="00BF4005" w:rsidRPr="00C31A17" w:rsidRDefault="00BF4005" w:rsidP="00C31A17">
      <w:pPr>
        <w:pStyle w:val="ListParagraph"/>
        <w:tabs>
          <w:tab w:val="left" w:pos="284"/>
        </w:tabs>
        <w:spacing w:after="0"/>
        <w:ind w:left="66" w:firstLine="0"/>
        <w:rPr>
          <w:rFonts w:ascii="Calibri" w:hAnsi="Calibri" w:cs="Arial"/>
          <w:color w:val="000000"/>
          <w:sz w:val="22"/>
        </w:rPr>
      </w:pPr>
    </w:p>
    <w:p w:rsidR="00BF4005" w:rsidRPr="00C31A17" w:rsidRDefault="00E159C3" w:rsidP="004126BD">
      <w:pPr>
        <w:pStyle w:val="ListParagraph"/>
        <w:tabs>
          <w:tab w:val="left" w:pos="284"/>
        </w:tabs>
        <w:spacing w:after="0"/>
        <w:ind w:left="66" w:firstLine="0"/>
        <w:jc w:val="center"/>
        <w:rPr>
          <w:rFonts w:ascii="Calibri" w:hAnsi="Calibri" w:cs="Arial"/>
          <w:color w:val="000000"/>
          <w:sz w:val="22"/>
        </w:rPr>
      </w:pPr>
      <w:r>
        <w:rPr>
          <w:noProof/>
          <w:lang w:val="en-GB" w:eastAsia="en-GB"/>
        </w:rPr>
        <mc:AlternateContent>
          <mc:Choice Requires="wps">
            <w:drawing>
              <wp:anchor distT="0" distB="0" distL="114300" distR="114300" simplePos="0" relativeHeight="251660288" behindDoc="0" locked="0" layoutInCell="1" allowOverlap="1" wp14:anchorId="099D095E" wp14:editId="687D052E">
                <wp:simplePos x="0" y="0"/>
                <wp:positionH relativeFrom="column">
                  <wp:posOffset>4530090</wp:posOffset>
                </wp:positionH>
                <wp:positionV relativeFrom="paragraph">
                  <wp:posOffset>972820</wp:posOffset>
                </wp:positionV>
                <wp:extent cx="2219325" cy="2533650"/>
                <wp:effectExtent l="57150" t="19050" r="28575" b="19050"/>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2533650"/>
                        </a:xfrm>
                        <a:prstGeom prst="wedgeEllipseCallout">
                          <a:avLst>
                            <a:gd name="adj1" fmla="val -52109"/>
                            <a:gd name="adj2" fmla="val -43054"/>
                          </a:avLst>
                        </a:prstGeom>
                        <a:solidFill>
                          <a:srgbClr val="7A2F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005" w:rsidRPr="00BF343C" w:rsidRDefault="00BF4005" w:rsidP="003634B0">
                            <w:pPr>
                              <w:pStyle w:val="ListParagraph"/>
                              <w:tabs>
                                <w:tab w:val="left" w:pos="284"/>
                              </w:tabs>
                              <w:spacing w:after="0"/>
                              <w:ind w:left="66" w:firstLine="0"/>
                              <w:jc w:val="center"/>
                              <w:rPr>
                                <w:rFonts w:ascii="Calibri" w:hAnsi="Calibri" w:cs="Arial"/>
                                <w:color w:val="FFFFFF"/>
                                <w:sz w:val="22"/>
                              </w:rPr>
                            </w:pPr>
                            <w:r w:rsidRPr="00BF343C">
                              <w:rPr>
                                <w:rFonts w:ascii="Calibri" w:hAnsi="Calibri" w:cs="Arial"/>
                                <w:color w:val="FFFFFF"/>
                                <w:sz w:val="22"/>
                              </w:rPr>
                              <w:t xml:space="preserve">The </w:t>
                            </w:r>
                            <w:r w:rsidRPr="00BF343C">
                              <w:rPr>
                                <w:rFonts w:ascii="Calibri" w:hAnsi="Calibri" w:cs="Arial"/>
                                <w:b/>
                                <w:color w:val="FFFFFF"/>
                                <w:sz w:val="22"/>
                              </w:rPr>
                              <w:t>Clinical Practitioner</w:t>
                            </w:r>
                            <w:r w:rsidRPr="00BF343C">
                              <w:rPr>
                                <w:rFonts w:ascii="Calibri" w:hAnsi="Calibri" w:cs="Arial"/>
                                <w:color w:val="FFFFFF"/>
                                <w:sz w:val="22"/>
                              </w:rPr>
                              <w:t xml:space="preserve"> undertakes clinical assessments of families and works with the members of the Unit to consider how to bring systemic approaches into all the work they do.</w:t>
                            </w:r>
                          </w:p>
                          <w:p w:rsidR="00BF4005" w:rsidRPr="00BF343C" w:rsidRDefault="00BF4005" w:rsidP="004126BD">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9" type="#_x0000_t63" style="position:absolute;left:0;text-align:left;margin-left:356.7pt;margin-top:76.6pt;width:174.75pt;height:1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" adj="-456,1500" fillcolor="#7a2f77" stroked="f">
                <v:textbox>
                  <w:txbxContent>
                    <w:p w:rsidR="00BF4005" w:rsidRPr="00BF343C" w:rsidRDefault="00BF4005" w:rsidP="003634B0">
                      <w:pPr>
                        <w:pStyle w:val="ListParagraph"/>
                        <w:tabs>
                          <w:tab w:val="left" w:pos="284"/>
                        </w:tabs>
                        <w:spacing w:after="0"/>
                        <w:ind w:left="66" w:firstLine="0"/>
                        <w:jc w:val="center"/>
                        <w:rPr>
                          <w:rFonts w:ascii="Calibri" w:hAnsi="Calibri" w:cs="Arial"/>
                          <w:color w:val="FFFFFF"/>
                          <w:sz w:val="22"/>
                        </w:rPr>
                      </w:pPr>
                      <w:r w:rsidRPr="00BF343C">
                        <w:rPr>
                          <w:rFonts w:ascii="Calibri" w:hAnsi="Calibri" w:cs="Arial"/>
                          <w:color w:val="FFFFFF"/>
                          <w:sz w:val="22"/>
                        </w:rPr>
                        <w:t xml:space="preserve">The </w:t>
                      </w:r>
                      <w:r w:rsidRPr="00BF343C">
                        <w:rPr>
                          <w:rFonts w:ascii="Calibri" w:hAnsi="Calibri" w:cs="Arial"/>
                          <w:b/>
                          <w:color w:val="FFFFFF"/>
                          <w:sz w:val="22"/>
                        </w:rPr>
                        <w:t>Clinical Practitioner</w:t>
                      </w:r>
                      <w:r w:rsidRPr="00BF343C">
                        <w:rPr>
                          <w:rFonts w:ascii="Calibri" w:hAnsi="Calibri" w:cs="Arial"/>
                          <w:color w:val="FFFFFF"/>
                          <w:sz w:val="22"/>
                        </w:rPr>
                        <w:t xml:space="preserve"> undertakes clinical assessments of families and works with the members of the Unit to consider how to bring systemic approaches into all the work they do.</w:t>
                      </w:r>
                    </w:p>
                    <w:p w:rsidR="00BF4005" w:rsidRPr="00BF343C" w:rsidRDefault="00BF4005" w:rsidP="004126BD">
                      <w:pPr>
                        <w:rPr>
                          <w:color w:val="FFFFFF"/>
                        </w:rPr>
                      </w:pPr>
                    </w:p>
                  </w:txbxContent>
                </v:textbox>
              </v:shape>
            </w:pict>
          </mc:Fallback>
        </mc:AlternateContent>
      </w:r>
      <w:r w:rsidR="00B903E5">
        <w:rPr>
          <w:noProof/>
          <w:lang w:val="en-GB" w:eastAsia="en-GB"/>
        </w:rPr>
        <mc:AlternateContent>
          <mc:Choice Requires="wps">
            <w:drawing>
              <wp:anchor distT="0" distB="0" distL="114300" distR="114300" simplePos="0" relativeHeight="251659264" behindDoc="0" locked="0" layoutInCell="1" allowOverlap="1" wp14:anchorId="5F7F1979" wp14:editId="2A012960">
                <wp:simplePos x="0" y="0"/>
                <wp:positionH relativeFrom="column">
                  <wp:posOffset>1415415</wp:posOffset>
                </wp:positionH>
                <wp:positionV relativeFrom="paragraph">
                  <wp:posOffset>2030094</wp:posOffset>
                </wp:positionV>
                <wp:extent cx="3200400" cy="1933575"/>
                <wp:effectExtent l="19050" t="114300" r="19050" b="9525"/>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933575"/>
                        </a:xfrm>
                        <a:prstGeom prst="wedgeEllipseCallout">
                          <a:avLst>
                            <a:gd name="adj1" fmla="val 31458"/>
                            <a:gd name="adj2" fmla="val -55208"/>
                          </a:avLst>
                        </a:prstGeom>
                        <a:solidFill>
                          <a:srgbClr val="8ACD4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005" w:rsidRPr="00087CB6" w:rsidRDefault="00BF4005" w:rsidP="003634B0">
                            <w:pPr>
                              <w:pStyle w:val="ListParagraph"/>
                              <w:tabs>
                                <w:tab w:val="left" w:pos="284"/>
                              </w:tabs>
                              <w:spacing w:after="0"/>
                              <w:ind w:left="66" w:firstLine="0"/>
                              <w:jc w:val="center"/>
                              <w:rPr>
                                <w:rFonts w:ascii="Calibri" w:hAnsi="Calibri" w:cs="Arial"/>
                                <w:color w:val="FFFFFF"/>
                                <w:sz w:val="23"/>
                                <w:szCs w:val="23"/>
                              </w:rPr>
                            </w:pPr>
                            <w:r w:rsidRPr="00087CB6">
                              <w:rPr>
                                <w:rFonts w:ascii="Calibri" w:hAnsi="Calibri" w:cs="Arial"/>
                                <w:color w:val="FFFFFF"/>
                                <w:sz w:val="22"/>
                              </w:rPr>
                              <w:t xml:space="preserve">The </w:t>
                            </w:r>
                            <w:r w:rsidRPr="00087CB6">
                              <w:rPr>
                                <w:rFonts w:ascii="Calibri" w:hAnsi="Calibri" w:cs="Arial"/>
                                <w:b/>
                                <w:color w:val="FFFFFF"/>
                                <w:sz w:val="22"/>
                              </w:rPr>
                              <w:t>Unit Coordinator</w:t>
                            </w:r>
                            <w:r w:rsidRPr="00087CB6">
                              <w:rPr>
                                <w:rFonts w:ascii="Calibri" w:hAnsi="Calibri" w:cs="Arial"/>
                                <w:color w:val="FFFFFF"/>
                                <w:sz w:val="22"/>
                              </w:rPr>
                              <w:t xml:space="preserve"> co-ordinates the activities of the Social Work Unit by managing diaries and meetings. They are often the first point of contact </w:t>
                            </w:r>
                            <w:r w:rsidRPr="00087CB6">
                              <w:rPr>
                                <w:rFonts w:ascii="Calibri" w:hAnsi="Calibri" w:cs="Arial"/>
                                <w:color w:val="FFFFFF"/>
                                <w:sz w:val="23"/>
                                <w:szCs w:val="23"/>
                              </w:rPr>
                              <w:t>with families, and are invaluable in freeing up practitioner time.</w:t>
                            </w:r>
                          </w:p>
                          <w:p w:rsidR="00BF4005" w:rsidRDefault="00BF40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30" type="#_x0000_t63" style="position:absolute;left:0;text-align:left;margin-left:111.45pt;margin-top:159.85pt;width:252pt;height:15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" adj="17595,-1125" fillcolor="#8acd44" stroked="f">
                <v:textbox>
                  <w:txbxContent>
                    <w:p w:rsidR="00BF4005" w:rsidRPr="00087CB6" w:rsidRDefault="00BF4005" w:rsidP="003634B0">
                      <w:pPr>
                        <w:pStyle w:val="ListParagraph"/>
                        <w:tabs>
                          <w:tab w:val="left" w:pos="284"/>
                        </w:tabs>
                        <w:spacing w:after="0"/>
                        <w:ind w:left="66" w:firstLine="0"/>
                        <w:jc w:val="center"/>
                        <w:rPr>
                          <w:rFonts w:ascii="Calibri" w:hAnsi="Calibri" w:cs="Arial"/>
                          <w:color w:val="FFFFFF"/>
                          <w:sz w:val="23"/>
                          <w:szCs w:val="23"/>
                        </w:rPr>
                      </w:pPr>
                      <w:r w:rsidRPr="00087CB6">
                        <w:rPr>
                          <w:rFonts w:ascii="Calibri" w:hAnsi="Calibri" w:cs="Arial"/>
                          <w:color w:val="FFFFFF"/>
                          <w:sz w:val="22"/>
                        </w:rPr>
                        <w:t xml:space="preserve">The </w:t>
                      </w:r>
                      <w:r w:rsidRPr="00087CB6">
                        <w:rPr>
                          <w:rFonts w:ascii="Calibri" w:hAnsi="Calibri" w:cs="Arial"/>
                          <w:b/>
                          <w:color w:val="FFFFFF"/>
                          <w:sz w:val="22"/>
                        </w:rPr>
                        <w:t>Unit Coordinator</w:t>
                      </w:r>
                      <w:r w:rsidRPr="00087CB6">
                        <w:rPr>
                          <w:rFonts w:ascii="Calibri" w:hAnsi="Calibri" w:cs="Arial"/>
                          <w:color w:val="FFFFFF"/>
                          <w:sz w:val="22"/>
                        </w:rPr>
                        <w:t xml:space="preserve"> co-ordinates the activities of the Social Work Unit by managing diaries and meetings. They are often the first point of contact </w:t>
                      </w:r>
                      <w:r w:rsidRPr="00087CB6">
                        <w:rPr>
                          <w:rFonts w:ascii="Calibri" w:hAnsi="Calibri" w:cs="Arial"/>
                          <w:color w:val="FFFFFF"/>
                          <w:sz w:val="23"/>
                          <w:szCs w:val="23"/>
                        </w:rPr>
                        <w:t>with families, and are invaluable in freeing up practitioner time.</w:t>
                      </w:r>
                    </w:p>
                    <w:p w:rsidR="00BF4005" w:rsidRDefault="00BF4005"/>
                  </w:txbxContent>
                </v:textbox>
              </v:shape>
            </w:pict>
          </mc:Fallback>
        </mc:AlternateContent>
      </w:r>
      <w:r w:rsidR="003634B0">
        <w:rPr>
          <w:noProof/>
          <w:lang w:val="en-GB" w:eastAsia="en-GB"/>
        </w:rPr>
        <mc:AlternateContent>
          <mc:Choice Requires="wps">
            <w:drawing>
              <wp:anchor distT="0" distB="0" distL="114300" distR="114300" simplePos="0" relativeHeight="251658240" behindDoc="0" locked="0" layoutInCell="1" allowOverlap="1" wp14:anchorId="16FA230A" wp14:editId="151EF7AC">
                <wp:simplePos x="0" y="0"/>
                <wp:positionH relativeFrom="column">
                  <wp:posOffset>-140970</wp:posOffset>
                </wp:positionH>
                <wp:positionV relativeFrom="paragraph">
                  <wp:posOffset>745490</wp:posOffset>
                </wp:positionV>
                <wp:extent cx="1943100" cy="1828800"/>
                <wp:effectExtent l="5715" t="4445" r="194310" b="508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828800"/>
                        </a:xfrm>
                        <a:prstGeom prst="wedgeEllipseCallout">
                          <a:avLst>
                            <a:gd name="adj1" fmla="val 59806"/>
                            <a:gd name="adj2" fmla="val 3162"/>
                          </a:avLst>
                        </a:prstGeom>
                        <a:solidFill>
                          <a:srgbClr val="7A2F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005" w:rsidRPr="00BF343C" w:rsidRDefault="00BF4005" w:rsidP="003634B0">
                            <w:pPr>
                              <w:pStyle w:val="ListParagraph"/>
                              <w:tabs>
                                <w:tab w:val="left" w:pos="284"/>
                              </w:tabs>
                              <w:spacing w:after="0"/>
                              <w:ind w:left="66" w:firstLine="0"/>
                              <w:jc w:val="center"/>
                              <w:rPr>
                                <w:rFonts w:ascii="Calibri" w:hAnsi="Calibri" w:cs="Arial"/>
                                <w:color w:val="FFFFFF"/>
                                <w:sz w:val="22"/>
                              </w:rPr>
                            </w:pPr>
                            <w:r w:rsidRPr="00BF343C">
                              <w:rPr>
                                <w:rFonts w:ascii="Calibri" w:hAnsi="Calibri" w:cs="Arial"/>
                                <w:color w:val="FFFFFF"/>
                                <w:sz w:val="22"/>
                              </w:rPr>
                              <w:t xml:space="preserve">The </w:t>
                            </w:r>
                            <w:r w:rsidRPr="00BF343C">
                              <w:rPr>
                                <w:rFonts w:ascii="Calibri" w:hAnsi="Calibri" w:cs="Arial"/>
                                <w:b/>
                                <w:color w:val="FFFFFF"/>
                                <w:sz w:val="22"/>
                              </w:rPr>
                              <w:t>Children’s Practitioner</w:t>
                            </w:r>
                            <w:r w:rsidRPr="00BF343C">
                              <w:rPr>
                                <w:rFonts w:ascii="Calibri" w:hAnsi="Calibri" w:cs="Arial"/>
                                <w:color w:val="FFFFFF"/>
                                <w:sz w:val="22"/>
                              </w:rPr>
                              <w:t xml:space="preserve"> also works directly with families and is supervised by the Consultant Social Worker.</w:t>
                            </w:r>
                          </w:p>
                          <w:p w:rsidR="00BF4005" w:rsidRPr="00BF343C" w:rsidRDefault="00BF4005">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1" type="#_x0000_t63" style="position:absolute;left:0;text-align:left;margin-left:-11.1pt;margin-top:58.7pt;width:153pt;height:2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" adj="23718,11483" fillcolor="#7a2f77" stroked="f">
                <v:textbox>
                  <w:txbxContent>
                    <w:p w:rsidR="00BF4005" w:rsidRPr="00BF343C" w:rsidRDefault="00BF4005" w:rsidP="003634B0">
                      <w:pPr>
                        <w:pStyle w:val="ListParagraph"/>
                        <w:tabs>
                          <w:tab w:val="left" w:pos="284"/>
                        </w:tabs>
                        <w:spacing w:after="0"/>
                        <w:ind w:left="66" w:firstLine="0"/>
                        <w:jc w:val="center"/>
                        <w:rPr>
                          <w:rFonts w:ascii="Calibri" w:hAnsi="Calibri" w:cs="Arial"/>
                          <w:color w:val="FFFFFF"/>
                          <w:sz w:val="22"/>
                        </w:rPr>
                      </w:pPr>
                      <w:r w:rsidRPr="00BF343C">
                        <w:rPr>
                          <w:rFonts w:ascii="Calibri" w:hAnsi="Calibri" w:cs="Arial"/>
                          <w:color w:val="FFFFFF"/>
                          <w:sz w:val="22"/>
                        </w:rPr>
                        <w:t xml:space="preserve">The </w:t>
                      </w:r>
                      <w:r w:rsidRPr="00BF343C">
                        <w:rPr>
                          <w:rFonts w:ascii="Calibri" w:hAnsi="Calibri" w:cs="Arial"/>
                          <w:b/>
                          <w:color w:val="FFFFFF"/>
                          <w:sz w:val="22"/>
                        </w:rPr>
                        <w:t>Children’s Practitioner</w:t>
                      </w:r>
                      <w:r w:rsidRPr="00BF343C">
                        <w:rPr>
                          <w:rFonts w:ascii="Calibri" w:hAnsi="Calibri" w:cs="Arial"/>
                          <w:color w:val="FFFFFF"/>
                          <w:sz w:val="22"/>
                        </w:rPr>
                        <w:t xml:space="preserve"> also works directly with families and is supervised by the Consultant Social Worker.</w:t>
                      </w:r>
                    </w:p>
                    <w:p w:rsidR="00BF4005" w:rsidRPr="00BF343C" w:rsidRDefault="00BF4005">
                      <w:pPr>
                        <w:rPr>
                          <w:color w:val="FFFFFF"/>
                        </w:rPr>
                      </w:pPr>
                    </w:p>
                  </w:txbxContent>
                </v:textbox>
              </v:shape>
            </w:pict>
          </mc:Fallback>
        </mc:AlternateContent>
      </w:r>
      <w:r w:rsidR="003634B0">
        <w:rPr>
          <w:rFonts w:ascii="Calibri" w:hAnsi="Calibri" w:cs="Arial"/>
          <w:bCs/>
          <w:i/>
          <w:noProof/>
          <w:sz w:val="16"/>
          <w:szCs w:val="16"/>
          <w:lang w:val="en-GB" w:eastAsia="en-GB"/>
        </w:rPr>
        <w:drawing>
          <wp:inline distT="0" distB="0" distL="0" distR="0">
            <wp:extent cx="3114675" cy="2200275"/>
            <wp:effectExtent l="0" t="0" r="9525" b="9525"/>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14675" cy="2200275"/>
                    </a:xfrm>
                    <a:prstGeom prst="rect">
                      <a:avLst/>
                    </a:prstGeom>
                    <a:noFill/>
                    <a:ln>
                      <a:noFill/>
                    </a:ln>
                  </pic:spPr>
                </pic:pic>
              </a:graphicData>
            </a:graphic>
          </wp:inline>
        </w:drawing>
      </w:r>
    </w:p>
    <w:p w:rsidR="00BF4005" w:rsidRDefault="00BF4005" w:rsidP="00F030E4">
      <w:pPr>
        <w:rPr>
          <w:rFonts w:ascii="Calibri" w:hAnsi="Calibri" w:cs="Arial"/>
          <w:b/>
          <w:i/>
          <w:color w:val="800080"/>
          <w:sz w:val="36"/>
          <w:szCs w:val="36"/>
        </w:rPr>
      </w:pPr>
    </w:p>
    <w:p w:rsidR="00BF4005" w:rsidRDefault="00BF4005" w:rsidP="00F030E4">
      <w:pPr>
        <w:rPr>
          <w:rFonts w:ascii="Calibri" w:hAnsi="Calibri" w:cs="Arial"/>
          <w:b/>
          <w:i/>
          <w:color w:val="800080"/>
          <w:sz w:val="36"/>
          <w:szCs w:val="36"/>
        </w:rPr>
      </w:pPr>
    </w:p>
    <w:p w:rsidR="00BF4005" w:rsidRDefault="003634B0" w:rsidP="00F030E4">
      <w:pPr>
        <w:rPr>
          <w:rFonts w:ascii="Calibri" w:hAnsi="Calibri" w:cs="Arial"/>
          <w:b/>
          <w:i/>
          <w:color w:val="800080"/>
          <w:sz w:val="36"/>
          <w:szCs w:val="36"/>
        </w:rPr>
      </w:pPr>
      <w:r>
        <w:rPr>
          <w:noProof/>
          <w:lang w:val="en-GB" w:eastAsia="en-GB"/>
        </w:rPr>
        <w:drawing>
          <wp:anchor distT="0" distB="0" distL="114300" distR="114300" simplePos="0" relativeHeight="251655168" behindDoc="1" locked="0" layoutInCell="1" allowOverlap="1">
            <wp:simplePos x="0" y="0"/>
            <wp:positionH relativeFrom="column">
              <wp:posOffset>-228600</wp:posOffset>
            </wp:positionH>
            <wp:positionV relativeFrom="paragraph">
              <wp:posOffset>400050</wp:posOffset>
            </wp:positionV>
            <wp:extent cx="1714500" cy="522605"/>
            <wp:effectExtent l="0" t="0" r="0" b="0"/>
            <wp:wrapTight wrapText="bothSides">
              <wp:wrapPolygon edited="0">
                <wp:start x="0" y="0"/>
                <wp:lineTo x="0" y="20471"/>
                <wp:lineTo x="21360" y="20471"/>
                <wp:lineTo x="2136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522605"/>
                    </a:xfrm>
                    <a:prstGeom prst="rect">
                      <a:avLst/>
                    </a:prstGeom>
                    <a:noFill/>
                  </pic:spPr>
                </pic:pic>
              </a:graphicData>
            </a:graphic>
            <wp14:sizeRelH relativeFrom="page">
              <wp14:pctWidth>0</wp14:pctWidth>
            </wp14:sizeRelH>
            <wp14:sizeRelV relativeFrom="page">
              <wp14:pctHeight>0</wp14:pctHeight>
            </wp14:sizeRelV>
          </wp:anchor>
        </w:drawing>
      </w:r>
    </w:p>
    <w:p w:rsidR="00BF4005" w:rsidRPr="00932654" w:rsidRDefault="002C176F" w:rsidP="00F030E4">
      <w:pPr>
        <w:rPr>
          <w:rFonts w:ascii="Calibri" w:hAnsi="Calibri" w:cs="Arial"/>
          <w:b/>
          <w:i/>
          <w:color w:val="800080"/>
          <w:sz w:val="16"/>
          <w:szCs w:val="16"/>
        </w:rPr>
      </w:pPr>
      <w:r w:rsidRPr="002C176F">
        <w:rPr>
          <w:rFonts w:ascii="Calibri" w:hAnsi="Calibri" w:cs="Arial"/>
          <w:b/>
          <w:i/>
          <w:noProof/>
          <w:color w:val="800080"/>
          <w:sz w:val="16"/>
          <w:szCs w:val="16"/>
          <w:lang w:val="en-GB" w:eastAsia="en-GB"/>
        </w:rPr>
        <mc:AlternateContent>
          <mc:Choice Requires="wps">
            <w:drawing>
              <wp:anchor distT="0" distB="0" distL="114300" distR="114300" simplePos="0" relativeHeight="251665408" behindDoc="0" locked="0" layoutInCell="1" allowOverlap="1" wp14:editId="36B11C9B">
                <wp:simplePos x="0" y="0"/>
                <wp:positionH relativeFrom="column">
                  <wp:posOffset>2803525</wp:posOffset>
                </wp:positionH>
                <wp:positionV relativeFrom="paragraph">
                  <wp:posOffset>123825</wp:posOffset>
                </wp:positionV>
                <wp:extent cx="2374265" cy="1403985"/>
                <wp:effectExtent l="0" t="0" r="14605"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2C176F" w:rsidRPr="002C176F" w:rsidRDefault="002C176F" w:rsidP="002C176F">
                            <w:pPr>
                              <w:pStyle w:val="ListParagraph"/>
                              <w:numPr>
                                <w:ilvl w:val="0"/>
                                <w:numId w:val="9"/>
                              </w:numPr>
                              <w:ind w:left="284" w:hanging="142"/>
                              <w:rPr>
                                <w:rFonts w:asciiTheme="minorHAnsi" w:hAnsiTheme="minorHAnsi"/>
                                <w:sz w:val="18"/>
                                <w:szCs w:val="18"/>
                              </w:rPr>
                            </w:pPr>
                            <w:r w:rsidRPr="002C176F">
                              <w:rPr>
                                <w:rFonts w:asciiTheme="minorHAnsi" w:hAnsiTheme="minorHAnsi"/>
                                <w:sz w:val="18"/>
                                <w:szCs w:val="18"/>
                              </w:rPr>
                              <w:t>: In Permanence Units and those at AMH there will be two Social Workers</w:t>
                            </w:r>
                            <w:r>
                              <w:rPr>
                                <w:rFonts w:asciiTheme="minorHAnsi" w:hAnsiTheme="minorHAnsi"/>
                                <w:sz w:val="18"/>
                                <w:szCs w:val="18"/>
                              </w:rPr>
                              <w:t>,</w:t>
                            </w:r>
                            <w:r w:rsidRPr="002C176F">
                              <w:rPr>
                                <w:rFonts w:asciiTheme="minorHAnsi" w:hAnsiTheme="minorHAnsi"/>
                                <w:sz w:val="18"/>
                                <w:szCs w:val="18"/>
                              </w:rPr>
                              <w:t xml:space="preserve"> rather than a Social Worker and a Children’s Practitioner.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220.75pt;margin-top:9.75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">
                <v:textbox style="mso-fit-shape-to-text:t">
                  <w:txbxContent>
                    <w:p w:rsidR="002C176F" w:rsidRPr="002C176F" w:rsidRDefault="002C176F" w:rsidP="002C176F">
                      <w:pPr>
                        <w:pStyle w:val="ListParagraph"/>
                        <w:numPr>
                          <w:ilvl w:val="0"/>
                          <w:numId w:val="9"/>
                        </w:numPr>
                        <w:ind w:left="284" w:hanging="142"/>
                        <w:rPr>
                          <w:rFonts w:asciiTheme="minorHAnsi" w:hAnsiTheme="minorHAnsi"/>
                          <w:sz w:val="18"/>
                          <w:szCs w:val="18"/>
                        </w:rPr>
                      </w:pPr>
                      <w:r w:rsidRPr="002C176F">
                        <w:rPr>
                          <w:rFonts w:asciiTheme="minorHAnsi" w:hAnsiTheme="minorHAnsi"/>
                          <w:sz w:val="18"/>
                          <w:szCs w:val="18"/>
                        </w:rPr>
                        <w:t>: In Permanence Units and those at AMH there will be two Social Workers</w:t>
                      </w:r>
                      <w:r>
                        <w:rPr>
                          <w:rFonts w:asciiTheme="minorHAnsi" w:hAnsiTheme="minorHAnsi"/>
                          <w:sz w:val="18"/>
                          <w:szCs w:val="18"/>
                        </w:rPr>
                        <w:t>,</w:t>
                      </w:r>
                      <w:r w:rsidRPr="002C176F">
                        <w:rPr>
                          <w:rFonts w:asciiTheme="minorHAnsi" w:hAnsiTheme="minorHAnsi"/>
                          <w:sz w:val="18"/>
                          <w:szCs w:val="18"/>
                        </w:rPr>
                        <w:t xml:space="preserve"> rather than a Social Worker and a Children’s Practitioner.</w:t>
                      </w:r>
                    </w:p>
                  </w:txbxContent>
                </v:textbox>
              </v:shape>
            </w:pict>
          </mc:Fallback>
        </mc:AlternateContent>
      </w:r>
    </w:p>
    <w:p w:rsidR="002C176F" w:rsidRDefault="002C176F" w:rsidP="00932654">
      <w:pPr>
        <w:rPr>
          <w:rFonts w:ascii="Calibri" w:hAnsi="Calibri" w:cs="Arial"/>
          <w:b/>
          <w:i/>
          <w:color w:val="7A2F77"/>
          <w:sz w:val="36"/>
          <w:szCs w:val="36"/>
        </w:rPr>
      </w:pPr>
    </w:p>
    <w:p w:rsidR="00BF4005" w:rsidRPr="003634B0" w:rsidRDefault="00BF4005" w:rsidP="00932654">
      <w:pPr>
        <w:rPr>
          <w:rFonts w:ascii="Calibri" w:hAnsi="Calibri"/>
          <w:i/>
          <w:color w:val="7A2F77"/>
          <w:sz w:val="23"/>
          <w:szCs w:val="23"/>
        </w:rPr>
        <w:sectPr w:rsidR="00BF4005" w:rsidRPr="003634B0" w:rsidSect="00C3774B">
          <w:type w:val="continuous"/>
          <w:pgSz w:w="12240" w:h="15840"/>
          <w:pgMar w:top="567" w:right="936" w:bottom="567" w:left="936" w:header="720" w:footer="720" w:gutter="0"/>
          <w:cols w:space="720"/>
          <w:docGrid w:linePitch="360"/>
        </w:sectPr>
      </w:pPr>
      <w:bookmarkStart w:id="0" w:name="_GoBack"/>
      <w:bookmarkEnd w:id="0"/>
      <w:r w:rsidRPr="003634B0">
        <w:rPr>
          <w:rFonts w:ascii="Calibri" w:hAnsi="Calibri" w:cs="Arial"/>
          <w:b/>
          <w:i/>
          <w:color w:val="7A2F77"/>
          <w:sz w:val="36"/>
          <w:szCs w:val="36"/>
        </w:rPr>
        <w:t>Social Work Unit meetings</w:t>
      </w:r>
    </w:p>
    <w:p w:rsidR="00BF4005" w:rsidRDefault="00BF4005" w:rsidP="00932654">
      <w:pPr>
        <w:spacing w:before="120" w:after="120"/>
        <w:rPr>
          <w:rFonts w:ascii="Calibri" w:hAnsi="Calibri"/>
          <w:color w:val="B13F9A"/>
          <w:sz w:val="24"/>
          <w:szCs w:val="24"/>
        </w:rPr>
      </w:pPr>
      <w:r>
        <w:rPr>
          <w:rFonts w:ascii="Calibri" w:hAnsi="Calibri"/>
          <w:color w:val="B13F9A"/>
          <w:sz w:val="24"/>
          <w:szCs w:val="24"/>
        </w:rPr>
        <w:lastRenderedPageBreak/>
        <w:t xml:space="preserve">Unit meetings will be held weekly. They will provide the opportunity for a </w:t>
      </w:r>
      <w:r w:rsidRPr="008F286C">
        <w:rPr>
          <w:rFonts w:ascii="Calibri" w:hAnsi="Calibri"/>
          <w:color w:val="B13F9A"/>
          <w:sz w:val="24"/>
          <w:szCs w:val="24"/>
        </w:rPr>
        <w:t xml:space="preserve">high-quality, case </w:t>
      </w:r>
      <w:proofErr w:type="gramStart"/>
      <w:r w:rsidRPr="008F286C">
        <w:rPr>
          <w:rFonts w:ascii="Calibri" w:hAnsi="Calibri"/>
          <w:color w:val="B13F9A"/>
          <w:sz w:val="24"/>
          <w:szCs w:val="24"/>
        </w:rPr>
        <w:t>based,</w:t>
      </w:r>
      <w:proofErr w:type="gramEnd"/>
      <w:r w:rsidRPr="008F286C">
        <w:rPr>
          <w:rFonts w:ascii="Calibri" w:hAnsi="Calibri"/>
          <w:color w:val="B13F9A"/>
          <w:sz w:val="24"/>
          <w:szCs w:val="24"/>
        </w:rPr>
        <w:t xml:space="preserve"> reflective discussion </w:t>
      </w:r>
      <w:r>
        <w:rPr>
          <w:rFonts w:ascii="Calibri" w:hAnsi="Calibri"/>
          <w:color w:val="B13F9A"/>
          <w:sz w:val="24"/>
          <w:szCs w:val="24"/>
        </w:rPr>
        <w:t xml:space="preserve">which </w:t>
      </w:r>
      <w:r w:rsidRPr="008F286C">
        <w:rPr>
          <w:rFonts w:ascii="Calibri" w:hAnsi="Calibri"/>
          <w:color w:val="B13F9A"/>
          <w:sz w:val="24"/>
          <w:szCs w:val="24"/>
        </w:rPr>
        <w:t>is essential to good risk assessment and implementing evidence based interventi</w:t>
      </w:r>
      <w:r>
        <w:rPr>
          <w:rFonts w:ascii="Calibri" w:hAnsi="Calibri"/>
          <w:color w:val="B13F9A"/>
          <w:sz w:val="24"/>
          <w:szCs w:val="24"/>
        </w:rPr>
        <w:t>on with children and families. A</w:t>
      </w:r>
      <w:r w:rsidRPr="008F286C">
        <w:rPr>
          <w:rFonts w:ascii="Calibri" w:hAnsi="Calibri"/>
          <w:color w:val="B13F9A"/>
          <w:sz w:val="24"/>
          <w:szCs w:val="24"/>
        </w:rPr>
        <w:t xml:space="preserve">ll </w:t>
      </w:r>
      <w:r>
        <w:rPr>
          <w:rFonts w:ascii="Calibri" w:hAnsi="Calibri"/>
          <w:color w:val="B13F9A"/>
          <w:sz w:val="24"/>
          <w:szCs w:val="24"/>
        </w:rPr>
        <w:t>U</w:t>
      </w:r>
      <w:r w:rsidRPr="008F286C">
        <w:rPr>
          <w:rFonts w:ascii="Calibri" w:hAnsi="Calibri"/>
          <w:color w:val="B13F9A"/>
          <w:sz w:val="24"/>
          <w:szCs w:val="24"/>
        </w:rPr>
        <w:t>nit members</w:t>
      </w:r>
      <w:r>
        <w:rPr>
          <w:rFonts w:ascii="Calibri" w:hAnsi="Calibri"/>
          <w:color w:val="B13F9A"/>
          <w:sz w:val="24"/>
          <w:szCs w:val="24"/>
        </w:rPr>
        <w:t xml:space="preserve"> will be involved</w:t>
      </w:r>
      <w:r w:rsidRPr="008F286C">
        <w:rPr>
          <w:rFonts w:ascii="Calibri" w:hAnsi="Calibri"/>
          <w:color w:val="B13F9A"/>
          <w:sz w:val="24"/>
          <w:szCs w:val="24"/>
        </w:rPr>
        <w:t xml:space="preserve"> and every case </w:t>
      </w:r>
      <w:r>
        <w:rPr>
          <w:rFonts w:ascii="Calibri" w:hAnsi="Calibri"/>
          <w:color w:val="B13F9A"/>
          <w:sz w:val="24"/>
          <w:szCs w:val="24"/>
        </w:rPr>
        <w:t xml:space="preserve">open to the Unit will </w:t>
      </w:r>
      <w:r w:rsidRPr="008F286C">
        <w:rPr>
          <w:rFonts w:ascii="Calibri" w:hAnsi="Calibri"/>
          <w:color w:val="B13F9A"/>
          <w:sz w:val="24"/>
          <w:szCs w:val="24"/>
        </w:rPr>
        <w:t xml:space="preserve">receive attention. The discussion </w:t>
      </w:r>
      <w:r>
        <w:rPr>
          <w:rFonts w:ascii="Calibri" w:hAnsi="Calibri"/>
          <w:color w:val="B13F9A"/>
          <w:sz w:val="24"/>
          <w:szCs w:val="24"/>
        </w:rPr>
        <w:t>will be</w:t>
      </w:r>
      <w:r w:rsidRPr="008F286C">
        <w:rPr>
          <w:rFonts w:ascii="Calibri" w:hAnsi="Calibri"/>
          <w:color w:val="B13F9A"/>
          <w:sz w:val="24"/>
          <w:szCs w:val="24"/>
        </w:rPr>
        <w:t xml:space="preserve"> balanced between reflective, analytical and</w:t>
      </w:r>
      <w:r w:rsidRPr="00C3774B">
        <w:rPr>
          <w:rFonts w:ascii="Calibri" w:hAnsi="Calibri"/>
          <w:color w:val="B13F9A"/>
          <w:sz w:val="24"/>
          <w:szCs w:val="24"/>
        </w:rPr>
        <w:t xml:space="preserve"> </w:t>
      </w:r>
      <w:r w:rsidRPr="008F286C">
        <w:rPr>
          <w:rFonts w:ascii="Calibri" w:hAnsi="Calibri"/>
          <w:color w:val="B13F9A"/>
          <w:sz w:val="24"/>
          <w:szCs w:val="24"/>
        </w:rPr>
        <w:t xml:space="preserve">hypothetical thinking </w:t>
      </w:r>
      <w:r w:rsidRPr="008F286C">
        <w:rPr>
          <w:rFonts w:ascii="Calibri" w:hAnsi="Calibri"/>
          <w:color w:val="B13F9A"/>
          <w:sz w:val="24"/>
          <w:szCs w:val="24"/>
        </w:rPr>
        <w:lastRenderedPageBreak/>
        <w:t>with actio</w:t>
      </w:r>
      <w:r>
        <w:rPr>
          <w:rFonts w:ascii="Calibri" w:hAnsi="Calibri"/>
          <w:color w:val="B13F9A"/>
          <w:sz w:val="24"/>
          <w:szCs w:val="24"/>
        </w:rPr>
        <w:t xml:space="preserve">n focused, goal orientated case </w:t>
      </w:r>
      <w:r w:rsidRPr="008F286C">
        <w:rPr>
          <w:rFonts w:ascii="Calibri" w:hAnsi="Calibri"/>
          <w:color w:val="B13F9A"/>
          <w:sz w:val="24"/>
          <w:szCs w:val="24"/>
        </w:rPr>
        <w:t>planning.</w:t>
      </w:r>
    </w:p>
    <w:p w:rsidR="00BF4005" w:rsidRPr="008F286C" w:rsidRDefault="003634B0" w:rsidP="00932654">
      <w:pPr>
        <w:spacing w:before="120" w:after="120"/>
        <w:rPr>
          <w:rFonts w:ascii="Calibri" w:hAnsi="Calibri"/>
          <w:color w:val="B13F9A"/>
          <w:sz w:val="24"/>
          <w:szCs w:val="24"/>
        </w:rPr>
      </w:pPr>
      <w:r>
        <w:rPr>
          <w:noProof/>
          <w:lang w:val="en-GB" w:eastAsia="en-GB"/>
        </w:rPr>
        <w:drawing>
          <wp:inline distT="0" distB="0" distL="0" distR="0">
            <wp:extent cx="3105150"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r="180" b="7394"/>
                    <a:stretch>
                      <a:fillRect/>
                    </a:stretch>
                  </pic:blipFill>
                  <pic:spPr bwMode="auto">
                    <a:xfrm>
                      <a:off x="0" y="0"/>
                      <a:ext cx="3105150" cy="1619250"/>
                    </a:xfrm>
                    <a:prstGeom prst="rect">
                      <a:avLst/>
                    </a:prstGeom>
                    <a:noFill/>
                    <a:ln>
                      <a:noFill/>
                    </a:ln>
                  </pic:spPr>
                </pic:pic>
              </a:graphicData>
            </a:graphic>
          </wp:inline>
        </w:drawing>
      </w:r>
    </w:p>
    <w:p w:rsidR="00BF4005" w:rsidRDefault="00BF4005" w:rsidP="00562F7E">
      <w:pPr>
        <w:rPr>
          <w:rFonts w:ascii="Calibri" w:hAnsi="Calibri"/>
          <w:color w:val="B13F9A"/>
          <w:sz w:val="24"/>
          <w:szCs w:val="24"/>
        </w:rPr>
        <w:sectPr w:rsidR="00BF4005" w:rsidSect="00C3774B">
          <w:type w:val="continuous"/>
          <w:pgSz w:w="12240" w:h="15840"/>
          <w:pgMar w:top="936" w:right="936" w:bottom="936" w:left="936" w:header="720" w:footer="720" w:gutter="0"/>
          <w:cols w:num="2" w:space="720"/>
          <w:docGrid w:linePitch="360"/>
        </w:sectPr>
      </w:pPr>
    </w:p>
    <w:p w:rsidR="000F4D3D" w:rsidRPr="003634B0" w:rsidRDefault="000F4D3D" w:rsidP="000F4D3D">
      <w:pPr>
        <w:rPr>
          <w:rFonts w:ascii="Calibri" w:hAnsi="Calibri" w:cs="Calibri"/>
          <w:b/>
          <w:bCs/>
          <w:i/>
          <w:iCs/>
          <w:color w:val="7A2F77"/>
          <w:sz w:val="36"/>
          <w:szCs w:val="36"/>
        </w:rPr>
      </w:pPr>
      <w:r w:rsidRPr="003634B0">
        <w:rPr>
          <w:rFonts w:ascii="Calibri" w:hAnsi="Calibri" w:cs="Calibri"/>
          <w:b/>
          <w:bCs/>
          <w:i/>
          <w:iCs/>
          <w:color w:val="7A2F77"/>
          <w:sz w:val="36"/>
          <w:szCs w:val="36"/>
        </w:rPr>
        <w:lastRenderedPageBreak/>
        <w:t>How many Social Work Units will there be in Aberdeen?</w:t>
      </w:r>
    </w:p>
    <w:p w:rsidR="000F4D3D" w:rsidRDefault="000F4D3D" w:rsidP="000F4D3D">
      <w:pPr>
        <w:spacing w:after="0"/>
        <w:rPr>
          <w:rFonts w:ascii="Calibri" w:hAnsi="Calibri" w:cs="Calibri"/>
          <w:bCs/>
          <w:iCs/>
          <w:color w:val="B13F9A"/>
          <w:sz w:val="24"/>
          <w:szCs w:val="24"/>
        </w:rPr>
      </w:pPr>
      <w:r>
        <w:rPr>
          <w:noProof/>
          <w:lang w:val="en-GB" w:eastAsia="en-GB"/>
        </w:rPr>
        <w:drawing>
          <wp:anchor distT="0" distB="0" distL="114300" distR="114300" simplePos="0" relativeHeight="251663360" behindDoc="0" locked="0" layoutInCell="1" allowOverlap="1" wp14:anchorId="0567952D" wp14:editId="71D293DF">
            <wp:simplePos x="0" y="0"/>
            <wp:positionH relativeFrom="column">
              <wp:posOffset>0</wp:posOffset>
            </wp:positionH>
            <wp:positionV relativeFrom="paragraph">
              <wp:posOffset>11430</wp:posOffset>
            </wp:positionV>
            <wp:extent cx="1485900" cy="1317625"/>
            <wp:effectExtent l="0" t="0" r="0" b="0"/>
            <wp:wrapSquare wrapText="bothSides"/>
            <wp:docPr id="9" name="Picture 9" descr="http://www.visitaberdeen.com/assets/attractions/524/images/_resampled/croppedimage650570-Marischal-College-hero-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isitaberdeen.com/assets/attractions/524/images/_resampled/croppedimage650570-Marischal-College-hero-sho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3176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Cs/>
          <w:iCs/>
          <w:color w:val="B13F9A"/>
          <w:sz w:val="24"/>
          <w:szCs w:val="24"/>
        </w:rPr>
        <w:t xml:space="preserve">There will be 34 Units throughout the city working in a number of locations including the City Council’s main offices in Marischal College. We are confident that this will give us sufficient cover based on a number of caseload audit and weighting exercises that we have undertaken. Of these 34, two Units will be based at Aberdeen Maternity Hospital, whilst six Units will work primarily with short term work. The remaining 26 Units will work with families on a long term basis following an assessment and plan either in permanence and care or children in need. There will also be at least one Unit specialising in Children with Disabilities. </w:t>
      </w:r>
    </w:p>
    <w:p w:rsidR="000F4D3D" w:rsidRDefault="000F4D3D" w:rsidP="000F4D3D">
      <w:pPr>
        <w:spacing w:after="0"/>
        <w:rPr>
          <w:rFonts w:ascii="Calibri" w:hAnsi="Calibri" w:cs="Calibri"/>
          <w:bCs/>
          <w:iCs/>
          <w:color w:val="B13F9A"/>
          <w:sz w:val="24"/>
          <w:szCs w:val="24"/>
        </w:rPr>
      </w:pPr>
      <w:r>
        <w:rPr>
          <w:noProof/>
          <w:lang w:val="en-GB" w:eastAsia="en-GB"/>
        </w:rPr>
        <w:drawing>
          <wp:anchor distT="0" distB="0" distL="114300" distR="114300" simplePos="0" relativeHeight="251662336" behindDoc="0" locked="0" layoutInCell="1" allowOverlap="1" wp14:anchorId="367FB884" wp14:editId="5CD66602">
            <wp:simplePos x="0" y="0"/>
            <wp:positionH relativeFrom="column">
              <wp:posOffset>3657600</wp:posOffset>
            </wp:positionH>
            <wp:positionV relativeFrom="paragraph">
              <wp:posOffset>206375</wp:posOffset>
            </wp:positionV>
            <wp:extent cx="2971800" cy="970280"/>
            <wp:effectExtent l="0" t="0" r="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970280"/>
                    </a:xfrm>
                    <a:prstGeom prst="rect">
                      <a:avLst/>
                    </a:prstGeom>
                    <a:noFill/>
                  </pic:spPr>
                </pic:pic>
              </a:graphicData>
            </a:graphic>
            <wp14:sizeRelH relativeFrom="page">
              <wp14:pctWidth>0</wp14:pctWidth>
            </wp14:sizeRelH>
            <wp14:sizeRelV relativeFrom="page">
              <wp14:pctHeight>0</wp14:pctHeight>
            </wp14:sizeRelV>
          </wp:anchor>
        </w:drawing>
      </w:r>
    </w:p>
    <w:p w:rsidR="000F4D3D" w:rsidRDefault="000F4D3D" w:rsidP="000F4D3D">
      <w:pPr>
        <w:spacing w:after="0"/>
        <w:rPr>
          <w:rFonts w:ascii="Calibri" w:hAnsi="Calibri" w:cs="Calibri"/>
          <w:bCs/>
          <w:iCs/>
          <w:color w:val="B13F9A"/>
          <w:sz w:val="24"/>
          <w:szCs w:val="24"/>
        </w:rPr>
      </w:pPr>
      <w:r>
        <w:rPr>
          <w:rFonts w:ascii="Calibri" w:hAnsi="Calibri" w:cs="Calibri"/>
          <w:bCs/>
          <w:iCs/>
          <w:color w:val="B13F9A"/>
          <w:sz w:val="24"/>
          <w:szCs w:val="24"/>
        </w:rPr>
        <w:t>In addition to the 34 Units we will retain a ‘front door’ service comprising a Reception Team and the Joint Child Protection Unit, along with the two Units based at the Maternity Hospital.</w:t>
      </w:r>
    </w:p>
    <w:p w:rsidR="000F4D3D" w:rsidRDefault="000F4D3D" w:rsidP="000F4D3D"/>
    <w:p w:rsidR="000F4D3D" w:rsidRPr="003634B0" w:rsidRDefault="000F4D3D" w:rsidP="000F4D3D">
      <w:pPr>
        <w:rPr>
          <w:rFonts w:ascii="Calibri" w:hAnsi="Calibri" w:cs="Calibri"/>
          <w:b/>
          <w:bCs/>
          <w:i/>
          <w:iCs/>
          <w:color w:val="7A2F77"/>
          <w:sz w:val="36"/>
          <w:szCs w:val="36"/>
        </w:rPr>
      </w:pPr>
      <w:r w:rsidRPr="003634B0">
        <w:rPr>
          <w:rFonts w:ascii="Calibri" w:hAnsi="Calibri" w:cs="Calibri"/>
          <w:b/>
          <w:bCs/>
          <w:i/>
          <w:iCs/>
          <w:color w:val="7A2F77"/>
          <w:sz w:val="36"/>
          <w:szCs w:val="36"/>
        </w:rPr>
        <w:t>Will there be specialist Social Work Units in Aberdeen?</w:t>
      </w:r>
    </w:p>
    <w:p w:rsidR="00BF4005" w:rsidRDefault="003634B0" w:rsidP="00FD547E">
      <w:pPr>
        <w:spacing w:after="0"/>
        <w:rPr>
          <w:rFonts w:ascii="Calibri" w:hAnsi="Calibri" w:cs="Calibri"/>
          <w:bCs/>
          <w:iCs/>
          <w:color w:val="B13F9A"/>
          <w:sz w:val="24"/>
          <w:szCs w:val="24"/>
        </w:rPr>
        <w:sectPr w:rsidR="00BF4005" w:rsidSect="00932654">
          <w:type w:val="continuous"/>
          <w:pgSz w:w="12240" w:h="15840"/>
          <w:pgMar w:top="936" w:right="936" w:bottom="719" w:left="936" w:header="720" w:footer="720" w:gutter="0"/>
          <w:cols w:space="720"/>
          <w:docGrid w:linePitch="360"/>
        </w:sectPr>
      </w:pPr>
      <w:r>
        <w:rPr>
          <w:noProof/>
          <w:lang w:val="en-GB" w:eastAsia="en-GB"/>
        </w:rPr>
        <mc:AlternateContent>
          <mc:Choice Requires="wps">
            <w:drawing>
              <wp:anchor distT="0" distB="0" distL="114300" distR="114300" simplePos="0" relativeHeight="251654144" behindDoc="0" locked="0" layoutInCell="1" allowOverlap="1">
                <wp:simplePos x="0" y="0"/>
                <wp:positionH relativeFrom="margin">
                  <wp:posOffset>-342900</wp:posOffset>
                </wp:positionH>
                <wp:positionV relativeFrom="page">
                  <wp:posOffset>8427720</wp:posOffset>
                </wp:positionV>
                <wp:extent cx="7248525" cy="1457325"/>
                <wp:effectExtent l="0" t="0" r="9525" b="66675"/>
                <wp:wrapThrough wrapText="bothSides">
                  <wp:wrapPolygon edited="0">
                    <wp:start x="0" y="0"/>
                    <wp:lineTo x="0" y="22306"/>
                    <wp:lineTo x="21572" y="22306"/>
                    <wp:lineTo x="21572" y="0"/>
                    <wp:lineTo x="0" y="0"/>
                  </wp:wrapPolygon>
                </wp:wrapThrough>
                <wp:docPr id="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8525" cy="1457325"/>
                        </a:xfrm>
                        <a:prstGeom prst="rect">
                          <a:avLst/>
                        </a:prstGeom>
                        <a:solidFill>
                          <a:srgbClr val="7A2F77"/>
                        </a:solidFill>
                        <a:ln>
                          <a:noFill/>
                        </a:ln>
                        <a:effectLst>
                          <a:outerShdw dist="50800" dir="5400000" algn="t" rotWithShape="0">
                            <a:srgbClr val="000000">
                              <a:alpha val="25000"/>
                            </a:srgbClr>
                          </a:outerShdw>
                        </a:effectLst>
                        <a:extLst>
                          <a:ext uri="{91240B29-F687-4F45-9708-019B960494DF}">
                            <a14:hiddenLine xmlns:a14="http://schemas.microsoft.com/office/drawing/2010/main" w="55000" cmpd="thickThin">
                              <a:solidFill>
                                <a:srgbClr val="000000"/>
                              </a:solidFill>
                              <a:miter lim="800000"/>
                              <a:headEnd/>
                              <a:tailEnd/>
                            </a14:hiddenLine>
                          </a:ext>
                        </a:extLst>
                      </wps:spPr>
                      <wps:txbx>
                        <w:txbxContent>
                          <w:p w:rsidR="00BF4005" w:rsidRPr="003634B0" w:rsidRDefault="00BF4005" w:rsidP="003634B0">
                            <w:pPr>
                              <w:pStyle w:val="TOC1"/>
                            </w:pPr>
                            <w:r w:rsidRPr="003634B0">
                              <w:t>Reclaiming Social Work in Aberdeen</w:t>
                            </w:r>
                          </w:p>
                          <w:tbl>
                            <w:tblPr>
                              <w:tblW w:w="8234" w:type="pct"/>
                              <w:jc w:val="center"/>
                              <w:tblInd w:w="2933" w:type="dxa"/>
                              <w:tblLook w:val="00A0" w:firstRow="1" w:lastRow="0" w:firstColumn="1" w:lastColumn="0" w:noHBand="0" w:noVBand="0"/>
                            </w:tblPr>
                            <w:tblGrid>
                              <w:gridCol w:w="3655"/>
                              <w:gridCol w:w="11328"/>
                              <w:gridCol w:w="3721"/>
                            </w:tblGrid>
                            <w:tr w:rsidR="00BF4005" w:rsidRPr="00A678F4" w:rsidTr="00EE4067">
                              <w:trPr>
                                <w:jc w:val="center"/>
                              </w:trPr>
                              <w:tc>
                                <w:tcPr>
                                  <w:tcW w:w="3822" w:type="dxa"/>
                                </w:tcPr>
                                <w:p w:rsidR="00BF4005" w:rsidRPr="00A678F4" w:rsidRDefault="00BF4005" w:rsidP="00D925D4">
                                  <w:pPr>
                                    <w:spacing w:after="160" w:line="264" w:lineRule="auto"/>
                                    <w:jc w:val="center"/>
                                  </w:pPr>
                                </w:p>
                              </w:tc>
                              <w:tc>
                                <w:tcPr>
                                  <w:tcW w:w="11504" w:type="dxa"/>
                                </w:tcPr>
                                <w:p w:rsidR="00BF4005" w:rsidRPr="00A678F4" w:rsidRDefault="00BF4005" w:rsidP="00EE4067">
                                  <w:pPr>
                                    <w:ind w:left="113"/>
                                    <w:rPr>
                                      <w:rFonts w:ascii="Century Gothic" w:hAnsi="Century Gothic" w:cs="Calibri"/>
                                      <w:i/>
                                      <w:color w:val="FFFFFF"/>
                                      <w:sz w:val="24"/>
                                      <w:szCs w:val="24"/>
                                    </w:rPr>
                                  </w:pPr>
                                  <w:r w:rsidRPr="00A678F4">
                                    <w:rPr>
                                      <w:rFonts w:ascii="Century Gothic" w:hAnsi="Century Gothic" w:cs="Calibri"/>
                                      <w:i/>
                                      <w:color w:val="FFFFFF"/>
                                    </w:rPr>
                                    <w:t xml:space="preserve">For more information about Reclaiming Social Work in Aberdeen or about jobs in Children’s Social Work in the city please contact us by e-mail: </w:t>
                                  </w:r>
                                  <w:hyperlink r:id="rId11" w:history="1">
                                    <w:r w:rsidRPr="00A678F4">
                                      <w:rPr>
                                        <w:rStyle w:val="Hyperlink"/>
                                        <w:rFonts w:ascii="Century Gothic" w:hAnsi="Century Gothic" w:cs="Calibri"/>
                                        <w:i/>
                                      </w:rPr>
                                      <w:t>together@aberdeencity.gov.uk</w:t>
                                    </w:r>
                                  </w:hyperlink>
                                  <w:r w:rsidRPr="00A678F4">
                                    <w:rPr>
                                      <w:rFonts w:ascii="Century Gothic" w:hAnsi="Century Gothic" w:cs="Calibri"/>
                                      <w:i/>
                                      <w:color w:val="FFFFFF"/>
                                    </w:rPr>
                                    <w:t xml:space="preserve"> or by phone on 01224 522533 or at our website http://www.aberdeencity.gov.uk/jobs_careers/jobs_and_careers.asp</w:t>
                                  </w:r>
                                </w:p>
                                <w:p w:rsidR="00BF4005" w:rsidRPr="00A678F4" w:rsidRDefault="00BF4005" w:rsidP="00EE4067"/>
                              </w:tc>
                              <w:tc>
                                <w:tcPr>
                                  <w:tcW w:w="3891" w:type="dxa"/>
                                </w:tcPr>
                                <w:p w:rsidR="00BF4005" w:rsidRPr="00A678F4" w:rsidRDefault="00BF4005">
                                  <w:pPr>
                                    <w:jc w:val="center"/>
                                  </w:pPr>
                                </w:p>
                                <w:p w:rsidR="00BF4005" w:rsidRPr="00A678F4" w:rsidRDefault="00BF4005">
                                  <w:pPr>
                                    <w:jc w:val="center"/>
                                  </w:pPr>
                                </w:p>
                              </w:tc>
                            </w:tr>
                          </w:tbl>
                          <w:p w:rsidR="00BF4005" w:rsidRDefault="00BF4005" w:rsidP="004918BB">
                            <w:pPr>
                              <w:jc w:val="center"/>
                            </w:pPr>
                          </w:p>
                        </w:txbxContent>
                      </wps:txbx>
                      <wps:bodyPr rot="0" vert="horz" wrap="square" lIns="91440" tIns="18288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3" style="position:absolute;margin-left:-27pt;margin-top:663.6pt;width:570.75pt;height:114.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" fillcolor="#7a2f77" stroked="f" strokeweight="1.52778mm">
                <v:stroke linestyle="thickThin"/>
                <v:shadow on="t" color="black" opacity=".25" origin=",-.5" offset="0,4pt"/>
                <v:textbox inset=",14.4pt">
                  <w:txbxContent>
                    <w:p w:rsidR="00BF4005" w:rsidRPr="003634B0" w:rsidRDefault="00BF4005" w:rsidP="003634B0">
                      <w:pPr>
                        <w:pStyle w:val="TOC1"/>
                      </w:pPr>
                      <w:r w:rsidRPr="003634B0">
                        <w:t>Reclaiming Social Work in Aberdeen</w:t>
                      </w:r>
                    </w:p>
                    <w:tbl>
                      <w:tblPr>
                        <w:tblW w:w="8234" w:type="pct"/>
                        <w:jc w:val="center"/>
                        <w:tblInd w:w="2933" w:type="dxa"/>
                        <w:tblLook w:val="00A0" w:firstRow="1" w:lastRow="0" w:firstColumn="1" w:lastColumn="0" w:noHBand="0" w:noVBand="0"/>
                      </w:tblPr>
                      <w:tblGrid>
                        <w:gridCol w:w="3655"/>
                        <w:gridCol w:w="11328"/>
                        <w:gridCol w:w="3721"/>
                      </w:tblGrid>
                      <w:tr w:rsidR="00BF4005" w:rsidRPr="00A678F4" w:rsidTr="00EE4067">
                        <w:trPr>
                          <w:jc w:val="center"/>
                        </w:trPr>
                        <w:tc>
                          <w:tcPr>
                            <w:tcW w:w="3822" w:type="dxa"/>
                          </w:tcPr>
                          <w:p w:rsidR="00BF4005" w:rsidRPr="00A678F4" w:rsidRDefault="00BF4005" w:rsidP="00D925D4">
                            <w:pPr>
                              <w:spacing w:after="160" w:line="264" w:lineRule="auto"/>
                              <w:jc w:val="center"/>
                            </w:pPr>
                          </w:p>
                        </w:tc>
                        <w:tc>
                          <w:tcPr>
                            <w:tcW w:w="11504" w:type="dxa"/>
                          </w:tcPr>
                          <w:p w:rsidR="00BF4005" w:rsidRPr="00A678F4" w:rsidRDefault="00BF4005" w:rsidP="00EE4067">
                            <w:pPr>
                              <w:ind w:left="113"/>
                              <w:rPr>
                                <w:rFonts w:ascii="Century Gothic" w:hAnsi="Century Gothic" w:cs="Calibri"/>
                                <w:i/>
                                <w:color w:val="FFFFFF"/>
                                <w:sz w:val="24"/>
                                <w:szCs w:val="24"/>
                              </w:rPr>
                            </w:pPr>
                            <w:r w:rsidRPr="00A678F4">
                              <w:rPr>
                                <w:rFonts w:ascii="Century Gothic" w:hAnsi="Century Gothic" w:cs="Calibri"/>
                                <w:i/>
                                <w:color w:val="FFFFFF"/>
                              </w:rPr>
                              <w:t xml:space="preserve">For more information about Reclaiming Social Work in Aberdeen or about jobs in Children’s Social Work in the city please contact us by e-mail: </w:t>
                            </w:r>
                            <w:hyperlink r:id="rId12" w:history="1">
                              <w:r w:rsidRPr="00A678F4">
                                <w:rPr>
                                  <w:rStyle w:val="Hyperlink"/>
                                  <w:rFonts w:ascii="Century Gothic" w:hAnsi="Century Gothic" w:cs="Calibri"/>
                                  <w:i/>
                                </w:rPr>
                                <w:t>together@aberdeencity.gov.uk</w:t>
                              </w:r>
                            </w:hyperlink>
                            <w:r w:rsidRPr="00A678F4">
                              <w:rPr>
                                <w:rFonts w:ascii="Century Gothic" w:hAnsi="Century Gothic" w:cs="Calibri"/>
                                <w:i/>
                                <w:color w:val="FFFFFF"/>
                              </w:rPr>
                              <w:t xml:space="preserve"> or by phone on 01224 522533 or at our website http://www.aberdeencity.gov.uk/jobs_careers/jobs_and_careers.asp</w:t>
                            </w:r>
                          </w:p>
                          <w:p w:rsidR="00BF4005" w:rsidRPr="00A678F4" w:rsidRDefault="00BF4005" w:rsidP="00EE4067"/>
                        </w:tc>
                        <w:tc>
                          <w:tcPr>
                            <w:tcW w:w="3891" w:type="dxa"/>
                          </w:tcPr>
                          <w:p w:rsidR="00BF4005" w:rsidRPr="00A678F4" w:rsidRDefault="00BF4005">
                            <w:pPr>
                              <w:jc w:val="center"/>
                            </w:pPr>
                          </w:p>
                          <w:p w:rsidR="00BF4005" w:rsidRPr="00A678F4" w:rsidRDefault="00BF4005">
                            <w:pPr>
                              <w:jc w:val="center"/>
                            </w:pPr>
                          </w:p>
                        </w:tc>
                      </w:tr>
                    </w:tbl>
                    <w:p w:rsidR="00BF4005" w:rsidRDefault="00BF4005" w:rsidP="004918BB">
                      <w:pPr>
                        <w:jc w:val="center"/>
                      </w:pPr>
                    </w:p>
                  </w:txbxContent>
                </v:textbox>
                <w10:wrap type="through" anchorx="margin" anchory="page"/>
              </v:rect>
            </w:pict>
          </mc:Fallback>
        </mc:AlternateContent>
      </w:r>
      <w:r w:rsidR="007C5B0F">
        <w:rPr>
          <w:rFonts w:ascii="Calibri" w:hAnsi="Calibri" w:cs="Calibri"/>
          <w:bCs/>
          <w:iCs/>
          <w:color w:val="B13F9A"/>
          <w:sz w:val="24"/>
          <w:szCs w:val="24"/>
        </w:rPr>
        <w:t>There will be some specialist Units</w:t>
      </w:r>
      <w:r w:rsidR="002C176F">
        <w:rPr>
          <w:rFonts w:ascii="Calibri" w:hAnsi="Calibri" w:cs="Calibri"/>
          <w:bCs/>
          <w:iCs/>
          <w:color w:val="B13F9A"/>
          <w:sz w:val="24"/>
          <w:szCs w:val="24"/>
        </w:rPr>
        <w:t>. This</w:t>
      </w:r>
      <w:r w:rsidR="007C5B0F">
        <w:rPr>
          <w:rFonts w:ascii="Calibri" w:hAnsi="Calibri" w:cs="Calibri"/>
          <w:bCs/>
          <w:iCs/>
          <w:color w:val="B13F9A"/>
          <w:sz w:val="24"/>
          <w:szCs w:val="24"/>
        </w:rPr>
        <w:t xml:space="preserve"> </w:t>
      </w:r>
      <w:r w:rsidR="00BF4005">
        <w:rPr>
          <w:rFonts w:ascii="Calibri" w:hAnsi="Calibri" w:cs="Calibri"/>
          <w:bCs/>
          <w:iCs/>
          <w:color w:val="B13F9A"/>
          <w:sz w:val="24"/>
          <w:szCs w:val="24"/>
        </w:rPr>
        <w:t xml:space="preserve">will include children with disabilities </w:t>
      </w:r>
      <w:r w:rsidR="007C5B0F">
        <w:rPr>
          <w:rFonts w:ascii="Calibri" w:hAnsi="Calibri" w:cs="Calibri"/>
          <w:bCs/>
          <w:iCs/>
          <w:color w:val="B13F9A"/>
          <w:sz w:val="24"/>
          <w:szCs w:val="24"/>
        </w:rPr>
        <w:t>and permanence work</w:t>
      </w:r>
      <w:r w:rsidR="002C176F">
        <w:rPr>
          <w:rFonts w:ascii="Calibri" w:hAnsi="Calibri" w:cs="Calibri"/>
          <w:bCs/>
          <w:iCs/>
          <w:color w:val="B13F9A"/>
          <w:sz w:val="24"/>
          <w:szCs w:val="24"/>
        </w:rPr>
        <w:t>, which is</w:t>
      </w:r>
      <w:r w:rsidR="007C5B0F">
        <w:rPr>
          <w:rFonts w:ascii="Calibri" w:hAnsi="Calibri" w:cs="Calibri"/>
          <w:bCs/>
          <w:iCs/>
          <w:color w:val="B13F9A"/>
          <w:sz w:val="24"/>
          <w:szCs w:val="24"/>
        </w:rPr>
        <w:t xml:space="preserve"> cur</w:t>
      </w:r>
      <w:r w:rsidR="00BF4005">
        <w:rPr>
          <w:rFonts w:ascii="Calibri" w:hAnsi="Calibri" w:cs="Calibri"/>
          <w:bCs/>
          <w:iCs/>
          <w:color w:val="B13F9A"/>
          <w:sz w:val="24"/>
          <w:szCs w:val="24"/>
        </w:rPr>
        <w:t>rently devolved to specialist teams.</w:t>
      </w:r>
      <w:r w:rsidR="007C5B0F">
        <w:rPr>
          <w:rFonts w:ascii="Calibri" w:hAnsi="Calibri" w:cs="Calibri"/>
          <w:bCs/>
          <w:iCs/>
          <w:color w:val="B13F9A"/>
          <w:sz w:val="24"/>
          <w:szCs w:val="24"/>
        </w:rPr>
        <w:t xml:space="preserve"> There will also be </w:t>
      </w:r>
      <w:proofErr w:type="gramStart"/>
      <w:r w:rsidR="007C5B0F">
        <w:rPr>
          <w:rFonts w:ascii="Calibri" w:hAnsi="Calibri" w:cs="Calibri"/>
          <w:bCs/>
          <w:iCs/>
          <w:color w:val="B13F9A"/>
          <w:sz w:val="24"/>
          <w:szCs w:val="24"/>
        </w:rPr>
        <w:t>a children</w:t>
      </w:r>
      <w:proofErr w:type="gramEnd"/>
      <w:r w:rsidR="007C5B0F">
        <w:rPr>
          <w:rFonts w:ascii="Calibri" w:hAnsi="Calibri" w:cs="Calibri"/>
          <w:bCs/>
          <w:iCs/>
          <w:color w:val="B13F9A"/>
          <w:sz w:val="24"/>
          <w:szCs w:val="24"/>
        </w:rPr>
        <w:t xml:space="preserve"> with disabilities team and a youth team.</w:t>
      </w:r>
    </w:p>
    <w:p w:rsidR="00BF4005" w:rsidRPr="00932654" w:rsidRDefault="00BF4005">
      <w:pPr>
        <w:rPr>
          <w:sz w:val="16"/>
          <w:szCs w:val="16"/>
        </w:rPr>
      </w:pPr>
    </w:p>
    <w:sectPr w:rsidR="00BF4005" w:rsidRPr="00932654" w:rsidSect="000E31A9">
      <w:type w:val="continuous"/>
      <w:pgSz w:w="12240" w:h="15840"/>
      <w:pgMar w:top="936" w:right="936" w:bottom="936" w:left="936"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YGothic-Medium">
    <w:altName w:val="Arial Unicode MS"/>
    <w:panose1 w:val="00000000000000000000"/>
    <w:charset w:val="81"/>
    <w:family w:val="roman"/>
    <w:notTrueType/>
    <w:pitch w:val="default"/>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37CA"/>
    <w:multiLevelType w:val="hybridMultilevel"/>
    <w:tmpl w:val="CE529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732874"/>
    <w:multiLevelType w:val="hybridMultilevel"/>
    <w:tmpl w:val="A65ED06E"/>
    <w:lvl w:ilvl="0" w:tplc="A4AE59FC">
      <w:numFmt w:val="bullet"/>
      <w:lvlText w:val=""/>
      <w:lvlJc w:val="left"/>
      <w:pPr>
        <w:ind w:left="720" w:hanging="360"/>
      </w:pPr>
      <w:rPr>
        <w:rFonts w:ascii="Symbol" w:eastAsia="Malgun Gothic"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047490"/>
    <w:multiLevelType w:val="hybridMultilevel"/>
    <w:tmpl w:val="07C0CB0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nsid w:val="0F6421B8"/>
    <w:multiLevelType w:val="hybridMultilevel"/>
    <w:tmpl w:val="E0162966"/>
    <w:lvl w:ilvl="0" w:tplc="61209C34">
      <w:numFmt w:val="bullet"/>
      <w:lvlText w:val=""/>
      <w:lvlJc w:val="left"/>
      <w:pPr>
        <w:ind w:left="502" w:hanging="360"/>
      </w:pPr>
      <w:rPr>
        <w:rFonts w:ascii="Symbol" w:eastAsia="Malgun Gothic" w:hAnsi="Symbol" w:cs="Times New Roman"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nsid w:val="115350C5"/>
    <w:multiLevelType w:val="hybridMultilevel"/>
    <w:tmpl w:val="D2188554"/>
    <w:lvl w:ilvl="0" w:tplc="52D2C0A8">
      <w:start w:val="1"/>
      <w:numFmt w:val="bullet"/>
      <w:lvlText w:val="•"/>
      <w:lvlJc w:val="left"/>
      <w:pPr>
        <w:tabs>
          <w:tab w:val="num" w:pos="720"/>
        </w:tabs>
        <w:ind w:left="720" w:hanging="360"/>
      </w:pPr>
      <w:rPr>
        <w:rFonts w:ascii="Times New Roman" w:hAnsi="Times New Roman" w:hint="default"/>
      </w:rPr>
    </w:lvl>
    <w:lvl w:ilvl="1" w:tplc="6CB4C1E0" w:tentative="1">
      <w:start w:val="1"/>
      <w:numFmt w:val="bullet"/>
      <w:lvlText w:val="•"/>
      <w:lvlJc w:val="left"/>
      <w:pPr>
        <w:tabs>
          <w:tab w:val="num" w:pos="1440"/>
        </w:tabs>
        <w:ind w:left="1440" w:hanging="360"/>
      </w:pPr>
      <w:rPr>
        <w:rFonts w:ascii="Times New Roman" w:hAnsi="Times New Roman" w:hint="default"/>
      </w:rPr>
    </w:lvl>
    <w:lvl w:ilvl="2" w:tplc="688E7A58" w:tentative="1">
      <w:start w:val="1"/>
      <w:numFmt w:val="bullet"/>
      <w:lvlText w:val="•"/>
      <w:lvlJc w:val="left"/>
      <w:pPr>
        <w:tabs>
          <w:tab w:val="num" w:pos="2160"/>
        </w:tabs>
        <w:ind w:left="2160" w:hanging="360"/>
      </w:pPr>
      <w:rPr>
        <w:rFonts w:ascii="Times New Roman" w:hAnsi="Times New Roman" w:hint="default"/>
      </w:rPr>
    </w:lvl>
    <w:lvl w:ilvl="3" w:tplc="181409BA" w:tentative="1">
      <w:start w:val="1"/>
      <w:numFmt w:val="bullet"/>
      <w:lvlText w:val="•"/>
      <w:lvlJc w:val="left"/>
      <w:pPr>
        <w:tabs>
          <w:tab w:val="num" w:pos="2880"/>
        </w:tabs>
        <w:ind w:left="2880" w:hanging="360"/>
      </w:pPr>
      <w:rPr>
        <w:rFonts w:ascii="Times New Roman" w:hAnsi="Times New Roman" w:hint="default"/>
      </w:rPr>
    </w:lvl>
    <w:lvl w:ilvl="4" w:tplc="7E9A750C" w:tentative="1">
      <w:start w:val="1"/>
      <w:numFmt w:val="bullet"/>
      <w:lvlText w:val="•"/>
      <w:lvlJc w:val="left"/>
      <w:pPr>
        <w:tabs>
          <w:tab w:val="num" w:pos="3600"/>
        </w:tabs>
        <w:ind w:left="3600" w:hanging="360"/>
      </w:pPr>
      <w:rPr>
        <w:rFonts w:ascii="Times New Roman" w:hAnsi="Times New Roman" w:hint="default"/>
      </w:rPr>
    </w:lvl>
    <w:lvl w:ilvl="5" w:tplc="A8ECD3A8" w:tentative="1">
      <w:start w:val="1"/>
      <w:numFmt w:val="bullet"/>
      <w:lvlText w:val="•"/>
      <w:lvlJc w:val="left"/>
      <w:pPr>
        <w:tabs>
          <w:tab w:val="num" w:pos="4320"/>
        </w:tabs>
        <w:ind w:left="4320" w:hanging="360"/>
      </w:pPr>
      <w:rPr>
        <w:rFonts w:ascii="Times New Roman" w:hAnsi="Times New Roman" w:hint="default"/>
      </w:rPr>
    </w:lvl>
    <w:lvl w:ilvl="6" w:tplc="53BE2A28" w:tentative="1">
      <w:start w:val="1"/>
      <w:numFmt w:val="bullet"/>
      <w:lvlText w:val="•"/>
      <w:lvlJc w:val="left"/>
      <w:pPr>
        <w:tabs>
          <w:tab w:val="num" w:pos="5040"/>
        </w:tabs>
        <w:ind w:left="5040" w:hanging="360"/>
      </w:pPr>
      <w:rPr>
        <w:rFonts w:ascii="Times New Roman" w:hAnsi="Times New Roman" w:hint="default"/>
      </w:rPr>
    </w:lvl>
    <w:lvl w:ilvl="7" w:tplc="BB427396" w:tentative="1">
      <w:start w:val="1"/>
      <w:numFmt w:val="bullet"/>
      <w:lvlText w:val="•"/>
      <w:lvlJc w:val="left"/>
      <w:pPr>
        <w:tabs>
          <w:tab w:val="num" w:pos="5760"/>
        </w:tabs>
        <w:ind w:left="5760" w:hanging="360"/>
      </w:pPr>
      <w:rPr>
        <w:rFonts w:ascii="Times New Roman" w:hAnsi="Times New Roman" w:hint="default"/>
      </w:rPr>
    </w:lvl>
    <w:lvl w:ilvl="8" w:tplc="DD2800BC" w:tentative="1">
      <w:start w:val="1"/>
      <w:numFmt w:val="bullet"/>
      <w:lvlText w:val="•"/>
      <w:lvlJc w:val="left"/>
      <w:pPr>
        <w:tabs>
          <w:tab w:val="num" w:pos="6480"/>
        </w:tabs>
        <w:ind w:left="6480" w:hanging="360"/>
      </w:pPr>
      <w:rPr>
        <w:rFonts w:ascii="Times New Roman" w:hAnsi="Times New Roman" w:hint="default"/>
      </w:rPr>
    </w:lvl>
  </w:abstractNum>
  <w:abstractNum w:abstractNumId="5">
    <w:nsid w:val="17F12441"/>
    <w:multiLevelType w:val="hybridMultilevel"/>
    <w:tmpl w:val="0D748C7A"/>
    <w:lvl w:ilvl="0" w:tplc="BF440AD8">
      <w:start w:val="1"/>
      <w:numFmt w:val="bullet"/>
      <w:lvlText w:val="•"/>
      <w:lvlJc w:val="left"/>
      <w:pPr>
        <w:tabs>
          <w:tab w:val="num" w:pos="720"/>
        </w:tabs>
        <w:ind w:left="720" w:hanging="360"/>
      </w:pPr>
      <w:rPr>
        <w:rFonts w:ascii="Times New Roman" w:hAnsi="Times New Roman" w:hint="default"/>
      </w:rPr>
    </w:lvl>
    <w:lvl w:ilvl="1" w:tplc="66AEC060" w:tentative="1">
      <w:start w:val="1"/>
      <w:numFmt w:val="bullet"/>
      <w:lvlText w:val="•"/>
      <w:lvlJc w:val="left"/>
      <w:pPr>
        <w:tabs>
          <w:tab w:val="num" w:pos="1440"/>
        </w:tabs>
        <w:ind w:left="1440" w:hanging="360"/>
      </w:pPr>
      <w:rPr>
        <w:rFonts w:ascii="Times New Roman" w:hAnsi="Times New Roman" w:hint="default"/>
      </w:rPr>
    </w:lvl>
    <w:lvl w:ilvl="2" w:tplc="A17CAB9E" w:tentative="1">
      <w:start w:val="1"/>
      <w:numFmt w:val="bullet"/>
      <w:lvlText w:val="•"/>
      <w:lvlJc w:val="left"/>
      <w:pPr>
        <w:tabs>
          <w:tab w:val="num" w:pos="2160"/>
        </w:tabs>
        <w:ind w:left="2160" w:hanging="360"/>
      </w:pPr>
      <w:rPr>
        <w:rFonts w:ascii="Times New Roman" w:hAnsi="Times New Roman" w:hint="default"/>
      </w:rPr>
    </w:lvl>
    <w:lvl w:ilvl="3" w:tplc="7876BD2A" w:tentative="1">
      <w:start w:val="1"/>
      <w:numFmt w:val="bullet"/>
      <w:lvlText w:val="•"/>
      <w:lvlJc w:val="left"/>
      <w:pPr>
        <w:tabs>
          <w:tab w:val="num" w:pos="2880"/>
        </w:tabs>
        <w:ind w:left="2880" w:hanging="360"/>
      </w:pPr>
      <w:rPr>
        <w:rFonts w:ascii="Times New Roman" w:hAnsi="Times New Roman" w:hint="default"/>
      </w:rPr>
    </w:lvl>
    <w:lvl w:ilvl="4" w:tplc="89840D5E" w:tentative="1">
      <w:start w:val="1"/>
      <w:numFmt w:val="bullet"/>
      <w:lvlText w:val="•"/>
      <w:lvlJc w:val="left"/>
      <w:pPr>
        <w:tabs>
          <w:tab w:val="num" w:pos="3600"/>
        </w:tabs>
        <w:ind w:left="3600" w:hanging="360"/>
      </w:pPr>
      <w:rPr>
        <w:rFonts w:ascii="Times New Roman" w:hAnsi="Times New Roman" w:hint="default"/>
      </w:rPr>
    </w:lvl>
    <w:lvl w:ilvl="5" w:tplc="4D9A94F6" w:tentative="1">
      <w:start w:val="1"/>
      <w:numFmt w:val="bullet"/>
      <w:lvlText w:val="•"/>
      <w:lvlJc w:val="left"/>
      <w:pPr>
        <w:tabs>
          <w:tab w:val="num" w:pos="4320"/>
        </w:tabs>
        <w:ind w:left="4320" w:hanging="360"/>
      </w:pPr>
      <w:rPr>
        <w:rFonts w:ascii="Times New Roman" w:hAnsi="Times New Roman" w:hint="default"/>
      </w:rPr>
    </w:lvl>
    <w:lvl w:ilvl="6" w:tplc="0D5CF8EE" w:tentative="1">
      <w:start w:val="1"/>
      <w:numFmt w:val="bullet"/>
      <w:lvlText w:val="•"/>
      <w:lvlJc w:val="left"/>
      <w:pPr>
        <w:tabs>
          <w:tab w:val="num" w:pos="5040"/>
        </w:tabs>
        <w:ind w:left="5040" w:hanging="360"/>
      </w:pPr>
      <w:rPr>
        <w:rFonts w:ascii="Times New Roman" w:hAnsi="Times New Roman" w:hint="default"/>
      </w:rPr>
    </w:lvl>
    <w:lvl w:ilvl="7" w:tplc="61EAA1D6" w:tentative="1">
      <w:start w:val="1"/>
      <w:numFmt w:val="bullet"/>
      <w:lvlText w:val="•"/>
      <w:lvlJc w:val="left"/>
      <w:pPr>
        <w:tabs>
          <w:tab w:val="num" w:pos="5760"/>
        </w:tabs>
        <w:ind w:left="5760" w:hanging="360"/>
      </w:pPr>
      <w:rPr>
        <w:rFonts w:ascii="Times New Roman" w:hAnsi="Times New Roman" w:hint="default"/>
      </w:rPr>
    </w:lvl>
    <w:lvl w:ilvl="8" w:tplc="0016C4AC" w:tentative="1">
      <w:start w:val="1"/>
      <w:numFmt w:val="bullet"/>
      <w:lvlText w:val="•"/>
      <w:lvlJc w:val="left"/>
      <w:pPr>
        <w:tabs>
          <w:tab w:val="num" w:pos="6480"/>
        </w:tabs>
        <w:ind w:left="6480" w:hanging="360"/>
      </w:pPr>
      <w:rPr>
        <w:rFonts w:ascii="Times New Roman" w:hAnsi="Times New Roman" w:hint="default"/>
      </w:rPr>
    </w:lvl>
  </w:abstractNum>
  <w:abstractNum w:abstractNumId="6">
    <w:nsid w:val="1BDC6CC0"/>
    <w:multiLevelType w:val="hybridMultilevel"/>
    <w:tmpl w:val="D88AC4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2BA7357"/>
    <w:multiLevelType w:val="hybridMultilevel"/>
    <w:tmpl w:val="2F1497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nsid w:val="489B3490"/>
    <w:multiLevelType w:val="hybridMultilevel"/>
    <w:tmpl w:val="5BBC9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8"/>
  </w:num>
  <w:num w:numId="4">
    <w:abstractNumId w:val="5"/>
  </w:num>
  <w:num w:numId="5">
    <w:abstractNumId w:val="7"/>
  </w:num>
  <w:num w:numId="6">
    <w:abstractNumId w:val="2"/>
  </w:num>
  <w:num w:numId="7">
    <w:abstractNumId w:val="0"/>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51C"/>
    <w:rsid w:val="0000177C"/>
    <w:rsid w:val="00013E16"/>
    <w:rsid w:val="00087CB6"/>
    <w:rsid w:val="00093734"/>
    <w:rsid w:val="000E31A9"/>
    <w:rsid w:val="000F4D3D"/>
    <w:rsid w:val="00114482"/>
    <w:rsid w:val="001361BB"/>
    <w:rsid w:val="0018553D"/>
    <w:rsid w:val="0020767E"/>
    <w:rsid w:val="00255D4F"/>
    <w:rsid w:val="00262148"/>
    <w:rsid w:val="0027222C"/>
    <w:rsid w:val="00273C2F"/>
    <w:rsid w:val="00296A30"/>
    <w:rsid w:val="002A491C"/>
    <w:rsid w:val="002C176F"/>
    <w:rsid w:val="002F7F30"/>
    <w:rsid w:val="00302869"/>
    <w:rsid w:val="00354A7F"/>
    <w:rsid w:val="0036312B"/>
    <w:rsid w:val="003634B0"/>
    <w:rsid w:val="003638D3"/>
    <w:rsid w:val="00381824"/>
    <w:rsid w:val="003A5B1C"/>
    <w:rsid w:val="003A5EF4"/>
    <w:rsid w:val="003D64E7"/>
    <w:rsid w:val="004126BD"/>
    <w:rsid w:val="00434992"/>
    <w:rsid w:val="004918BB"/>
    <w:rsid w:val="00495F25"/>
    <w:rsid w:val="004E3404"/>
    <w:rsid w:val="00502F39"/>
    <w:rsid w:val="005126F4"/>
    <w:rsid w:val="005462E3"/>
    <w:rsid w:val="00562F7E"/>
    <w:rsid w:val="0058551C"/>
    <w:rsid w:val="005C424A"/>
    <w:rsid w:val="007647B4"/>
    <w:rsid w:val="00782557"/>
    <w:rsid w:val="007A66EF"/>
    <w:rsid w:val="007C2C42"/>
    <w:rsid w:val="007C5B0F"/>
    <w:rsid w:val="007E5B23"/>
    <w:rsid w:val="008809B6"/>
    <w:rsid w:val="008F286C"/>
    <w:rsid w:val="00932654"/>
    <w:rsid w:val="00980C65"/>
    <w:rsid w:val="009901DF"/>
    <w:rsid w:val="009F0CCC"/>
    <w:rsid w:val="00A678F4"/>
    <w:rsid w:val="00AA5A0B"/>
    <w:rsid w:val="00B15070"/>
    <w:rsid w:val="00B74A97"/>
    <w:rsid w:val="00B903E5"/>
    <w:rsid w:val="00B94CC3"/>
    <w:rsid w:val="00BC0DE9"/>
    <w:rsid w:val="00BE1613"/>
    <w:rsid w:val="00BF343C"/>
    <w:rsid w:val="00BF4005"/>
    <w:rsid w:val="00C31A17"/>
    <w:rsid w:val="00C3774B"/>
    <w:rsid w:val="00C51656"/>
    <w:rsid w:val="00C924C2"/>
    <w:rsid w:val="00CB73B6"/>
    <w:rsid w:val="00CC7AE8"/>
    <w:rsid w:val="00D3245C"/>
    <w:rsid w:val="00D42546"/>
    <w:rsid w:val="00D559B1"/>
    <w:rsid w:val="00D61982"/>
    <w:rsid w:val="00D925D4"/>
    <w:rsid w:val="00D93214"/>
    <w:rsid w:val="00E159C3"/>
    <w:rsid w:val="00E35258"/>
    <w:rsid w:val="00EE4067"/>
    <w:rsid w:val="00F030E4"/>
    <w:rsid w:val="00F24DE7"/>
    <w:rsid w:val="00F361EA"/>
    <w:rsid w:val="00F75FB5"/>
    <w:rsid w:val="00F85DE0"/>
    <w:rsid w:val="00FA2CF7"/>
    <w:rsid w:val="00FB5C17"/>
    <w:rsid w:val="00FC250D"/>
    <w:rsid w:val="00FD547E"/>
    <w:rsid w:val="00FF4F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6">
      <o:colormru v:ext="edit" colors="#7a2f7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Linotype" w:eastAsia="Malgun Gothic" w:hAnsi="Palatino Linotype"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E31A9"/>
    <w:pPr>
      <w:spacing w:after="200" w:line="276" w:lineRule="auto"/>
    </w:pPr>
    <w:rPr>
      <w:lang w:val="en-US" w:eastAsia="ko-KR"/>
    </w:rPr>
  </w:style>
  <w:style w:type="paragraph" w:styleId="Heading1">
    <w:name w:val="heading 1"/>
    <w:basedOn w:val="Normal"/>
    <w:next w:val="Normal"/>
    <w:link w:val="Heading1Char"/>
    <w:uiPriority w:val="99"/>
    <w:qFormat/>
    <w:rsid w:val="000E31A9"/>
    <w:pPr>
      <w:keepNext/>
      <w:keepLines/>
      <w:spacing w:before="360" w:after="0" w:line="240" w:lineRule="auto"/>
      <w:outlineLvl w:val="0"/>
    </w:pPr>
    <w:rPr>
      <w:rFonts w:ascii="Century Gothic" w:eastAsia="HYGothic-Medium" w:hAnsi="Century Gothic" w:cs="Tahoma"/>
      <w:bCs/>
      <w:i/>
      <w:color w:val="92D050"/>
      <w:sz w:val="32"/>
      <w:szCs w:val="32"/>
      <w:lang w:eastAsia="en-US"/>
    </w:rPr>
  </w:style>
  <w:style w:type="paragraph" w:styleId="Heading2">
    <w:name w:val="heading 2"/>
    <w:basedOn w:val="Normal"/>
    <w:next w:val="Normal"/>
    <w:link w:val="Heading2Char"/>
    <w:uiPriority w:val="99"/>
    <w:qFormat/>
    <w:rsid w:val="000E31A9"/>
    <w:pPr>
      <w:keepNext/>
      <w:keepLines/>
      <w:spacing w:before="120" w:after="0" w:line="240" w:lineRule="auto"/>
      <w:outlineLvl w:val="1"/>
    </w:pPr>
    <w:rPr>
      <w:rFonts w:ascii="Century Gothic" w:eastAsia="HYGothic-Medium" w:hAnsi="Century Gothic" w:cs="Tahoma"/>
      <w:bCs/>
      <w:color w:val="B13F9A"/>
      <w:sz w:val="28"/>
      <w:szCs w:val="26"/>
      <w:lang w:eastAsia="en-US"/>
    </w:rPr>
  </w:style>
  <w:style w:type="paragraph" w:styleId="Heading3">
    <w:name w:val="heading 3"/>
    <w:basedOn w:val="Normal"/>
    <w:next w:val="Normal"/>
    <w:link w:val="Heading3Char"/>
    <w:uiPriority w:val="99"/>
    <w:qFormat/>
    <w:rsid w:val="000E31A9"/>
    <w:pPr>
      <w:keepNext/>
      <w:keepLines/>
      <w:spacing w:before="20" w:after="0" w:line="240" w:lineRule="auto"/>
      <w:outlineLvl w:val="2"/>
    </w:pPr>
    <w:rPr>
      <w:rFonts w:ascii="Century Gothic" w:eastAsia="HYGothic-Medium" w:hAnsi="Century Gothic" w:cs="Tahoma"/>
      <w:bCs/>
      <w:i/>
      <w:color w:val="B13F9A"/>
      <w:sz w:val="23"/>
      <w:lang w:eastAsia="en-US"/>
    </w:rPr>
  </w:style>
  <w:style w:type="paragraph" w:styleId="Heading4">
    <w:name w:val="heading 4"/>
    <w:basedOn w:val="Normal"/>
    <w:next w:val="Normal"/>
    <w:link w:val="Heading4Char"/>
    <w:uiPriority w:val="99"/>
    <w:qFormat/>
    <w:rsid w:val="000E31A9"/>
    <w:pPr>
      <w:keepNext/>
      <w:keepLines/>
      <w:spacing w:before="200" w:after="0" w:line="264" w:lineRule="auto"/>
      <w:outlineLvl w:val="3"/>
    </w:pPr>
    <w:rPr>
      <w:rFonts w:ascii="Century Gothic" w:eastAsia="HYGothic-Medium" w:hAnsi="Century Gothic" w:cs="Tahoma"/>
      <w:bCs/>
      <w:i/>
      <w:iCs/>
      <w:color w:val="B13F9A"/>
      <w:sz w:val="23"/>
      <w:lang w:eastAsia="en-US"/>
    </w:rPr>
  </w:style>
  <w:style w:type="paragraph" w:styleId="Heading5">
    <w:name w:val="heading 5"/>
    <w:basedOn w:val="Normal"/>
    <w:next w:val="Normal"/>
    <w:link w:val="Heading5Char"/>
    <w:uiPriority w:val="99"/>
    <w:qFormat/>
    <w:rsid w:val="000E31A9"/>
    <w:pPr>
      <w:keepNext/>
      <w:keepLines/>
      <w:spacing w:before="200" w:after="0" w:line="264" w:lineRule="auto"/>
      <w:outlineLvl w:val="4"/>
    </w:pPr>
    <w:rPr>
      <w:rFonts w:ascii="Century Gothic" w:eastAsia="HYGothic-Medium" w:hAnsi="Century Gothic" w:cs="Tahoma"/>
      <w:color w:val="B13F9A"/>
      <w:lang w:eastAsia="en-US"/>
    </w:rPr>
  </w:style>
  <w:style w:type="paragraph" w:styleId="Heading6">
    <w:name w:val="heading 6"/>
    <w:basedOn w:val="Normal"/>
    <w:next w:val="Normal"/>
    <w:link w:val="Heading6Char"/>
    <w:uiPriority w:val="99"/>
    <w:qFormat/>
    <w:rsid w:val="000E31A9"/>
    <w:pPr>
      <w:keepNext/>
      <w:keepLines/>
      <w:spacing w:before="200" w:after="0" w:line="264" w:lineRule="auto"/>
      <w:outlineLvl w:val="5"/>
    </w:pPr>
    <w:rPr>
      <w:rFonts w:ascii="Century Gothic" w:eastAsia="HYGothic-Medium" w:hAnsi="Century Gothic" w:cs="Tahoma"/>
      <w:i/>
      <w:iCs/>
      <w:color w:val="B13F9A"/>
      <w:sz w:val="21"/>
      <w:lang w:eastAsia="en-US"/>
    </w:rPr>
  </w:style>
  <w:style w:type="paragraph" w:styleId="Heading7">
    <w:name w:val="heading 7"/>
    <w:basedOn w:val="Normal"/>
    <w:next w:val="Normal"/>
    <w:link w:val="Heading7Char"/>
    <w:uiPriority w:val="99"/>
    <w:qFormat/>
    <w:rsid w:val="000E31A9"/>
    <w:pPr>
      <w:keepNext/>
      <w:keepLines/>
      <w:spacing w:before="200" w:after="0" w:line="264" w:lineRule="auto"/>
      <w:outlineLvl w:val="6"/>
    </w:pPr>
    <w:rPr>
      <w:rFonts w:ascii="Century Gothic" w:eastAsia="HYGothic-Medium" w:hAnsi="Century Gothic" w:cs="Tahoma"/>
      <w:i/>
      <w:iCs/>
      <w:color w:val="000000"/>
      <w:sz w:val="21"/>
      <w:lang w:eastAsia="en-US"/>
    </w:rPr>
  </w:style>
  <w:style w:type="paragraph" w:styleId="Heading8">
    <w:name w:val="heading 8"/>
    <w:basedOn w:val="Normal"/>
    <w:next w:val="Normal"/>
    <w:link w:val="Heading8Char"/>
    <w:uiPriority w:val="99"/>
    <w:qFormat/>
    <w:rsid w:val="000E31A9"/>
    <w:pPr>
      <w:keepNext/>
      <w:keepLines/>
      <w:spacing w:before="200" w:after="0" w:line="264" w:lineRule="auto"/>
      <w:outlineLvl w:val="7"/>
    </w:pPr>
    <w:rPr>
      <w:rFonts w:ascii="Century Gothic" w:eastAsia="HYGothic-Medium" w:hAnsi="Century Gothic" w:cs="Tahoma"/>
      <w:color w:val="000000"/>
      <w:sz w:val="20"/>
      <w:szCs w:val="20"/>
      <w:lang w:eastAsia="en-US"/>
    </w:rPr>
  </w:style>
  <w:style w:type="paragraph" w:styleId="Heading9">
    <w:name w:val="heading 9"/>
    <w:basedOn w:val="Normal"/>
    <w:next w:val="Normal"/>
    <w:link w:val="Heading9Char"/>
    <w:uiPriority w:val="99"/>
    <w:qFormat/>
    <w:rsid w:val="000E31A9"/>
    <w:pPr>
      <w:keepNext/>
      <w:keepLines/>
      <w:spacing w:before="200" w:after="0" w:line="264" w:lineRule="auto"/>
      <w:outlineLvl w:val="8"/>
    </w:pPr>
    <w:rPr>
      <w:rFonts w:ascii="Century Gothic" w:eastAsia="HYGothic-Medium" w:hAnsi="Century Gothic" w:cs="Tahoma"/>
      <w:i/>
      <w:iCs/>
      <w:color w:val="00000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E31A9"/>
    <w:rPr>
      <w:rFonts w:ascii="Century Gothic" w:eastAsia="HYGothic-Medium" w:hAnsi="Century Gothic" w:cs="Tahoma"/>
      <w:bCs/>
      <w:i/>
      <w:color w:val="92D050"/>
      <w:sz w:val="32"/>
      <w:szCs w:val="32"/>
      <w:lang w:eastAsia="en-US"/>
    </w:rPr>
  </w:style>
  <w:style w:type="character" w:customStyle="1" w:styleId="Heading2Char">
    <w:name w:val="Heading 2 Char"/>
    <w:basedOn w:val="DefaultParagraphFont"/>
    <w:link w:val="Heading2"/>
    <w:uiPriority w:val="99"/>
    <w:semiHidden/>
    <w:locked/>
    <w:rsid w:val="000E31A9"/>
    <w:rPr>
      <w:rFonts w:ascii="Century Gothic" w:eastAsia="HYGothic-Medium" w:hAnsi="Century Gothic" w:cs="Tahoma"/>
      <w:bCs/>
      <w:color w:val="B13F9A"/>
      <w:sz w:val="26"/>
      <w:szCs w:val="26"/>
      <w:lang w:eastAsia="en-US"/>
    </w:rPr>
  </w:style>
  <w:style w:type="character" w:customStyle="1" w:styleId="Heading3Char">
    <w:name w:val="Heading 3 Char"/>
    <w:basedOn w:val="DefaultParagraphFont"/>
    <w:link w:val="Heading3"/>
    <w:uiPriority w:val="99"/>
    <w:semiHidden/>
    <w:locked/>
    <w:rsid w:val="000E31A9"/>
    <w:rPr>
      <w:rFonts w:ascii="Century Gothic" w:eastAsia="HYGothic-Medium" w:hAnsi="Century Gothic" w:cs="Tahoma"/>
      <w:bCs/>
      <w:i/>
      <w:color w:val="B13F9A"/>
      <w:sz w:val="23"/>
      <w:lang w:eastAsia="en-US"/>
    </w:rPr>
  </w:style>
  <w:style w:type="character" w:customStyle="1" w:styleId="Heading4Char">
    <w:name w:val="Heading 4 Char"/>
    <w:basedOn w:val="DefaultParagraphFont"/>
    <w:link w:val="Heading4"/>
    <w:uiPriority w:val="99"/>
    <w:semiHidden/>
    <w:locked/>
    <w:rsid w:val="000E31A9"/>
    <w:rPr>
      <w:rFonts w:ascii="Century Gothic" w:eastAsia="HYGothic-Medium" w:hAnsi="Century Gothic" w:cs="Tahoma"/>
      <w:bCs/>
      <w:i/>
      <w:iCs/>
      <w:color w:val="B13F9A"/>
      <w:sz w:val="23"/>
      <w:lang w:eastAsia="en-US"/>
    </w:rPr>
  </w:style>
  <w:style w:type="character" w:customStyle="1" w:styleId="Heading5Char">
    <w:name w:val="Heading 5 Char"/>
    <w:basedOn w:val="DefaultParagraphFont"/>
    <w:link w:val="Heading5"/>
    <w:uiPriority w:val="99"/>
    <w:semiHidden/>
    <w:locked/>
    <w:rsid w:val="000E31A9"/>
    <w:rPr>
      <w:rFonts w:ascii="Century Gothic" w:eastAsia="HYGothic-Medium" w:hAnsi="Century Gothic" w:cs="Tahoma"/>
      <w:color w:val="B13F9A"/>
      <w:lang w:eastAsia="en-US"/>
    </w:rPr>
  </w:style>
  <w:style w:type="character" w:customStyle="1" w:styleId="Heading6Char">
    <w:name w:val="Heading 6 Char"/>
    <w:basedOn w:val="DefaultParagraphFont"/>
    <w:link w:val="Heading6"/>
    <w:uiPriority w:val="99"/>
    <w:semiHidden/>
    <w:locked/>
    <w:rsid w:val="000E31A9"/>
    <w:rPr>
      <w:rFonts w:ascii="Century Gothic" w:eastAsia="HYGothic-Medium" w:hAnsi="Century Gothic" w:cs="Tahoma"/>
      <w:i/>
      <w:iCs/>
      <w:color w:val="B13F9A"/>
      <w:sz w:val="21"/>
      <w:lang w:eastAsia="en-US"/>
    </w:rPr>
  </w:style>
  <w:style w:type="character" w:customStyle="1" w:styleId="Heading7Char">
    <w:name w:val="Heading 7 Char"/>
    <w:basedOn w:val="DefaultParagraphFont"/>
    <w:link w:val="Heading7"/>
    <w:uiPriority w:val="99"/>
    <w:semiHidden/>
    <w:locked/>
    <w:rsid w:val="000E31A9"/>
    <w:rPr>
      <w:rFonts w:ascii="Century Gothic" w:eastAsia="HYGothic-Medium" w:hAnsi="Century Gothic" w:cs="Tahoma"/>
      <w:i/>
      <w:iCs/>
      <w:color w:val="000000"/>
      <w:sz w:val="21"/>
      <w:lang w:eastAsia="en-US"/>
    </w:rPr>
  </w:style>
  <w:style w:type="character" w:customStyle="1" w:styleId="Heading8Char">
    <w:name w:val="Heading 8 Char"/>
    <w:basedOn w:val="DefaultParagraphFont"/>
    <w:link w:val="Heading8"/>
    <w:uiPriority w:val="99"/>
    <w:semiHidden/>
    <w:locked/>
    <w:rsid w:val="000E31A9"/>
    <w:rPr>
      <w:rFonts w:ascii="Century Gothic" w:eastAsia="HYGothic-Medium" w:hAnsi="Century Gothic" w:cs="Tahoma"/>
      <w:color w:val="000000"/>
      <w:sz w:val="20"/>
      <w:szCs w:val="20"/>
      <w:lang w:eastAsia="en-US"/>
    </w:rPr>
  </w:style>
  <w:style w:type="character" w:customStyle="1" w:styleId="Heading9Char">
    <w:name w:val="Heading 9 Char"/>
    <w:basedOn w:val="DefaultParagraphFont"/>
    <w:link w:val="Heading9"/>
    <w:uiPriority w:val="99"/>
    <w:semiHidden/>
    <w:locked/>
    <w:rsid w:val="000E31A9"/>
    <w:rPr>
      <w:rFonts w:ascii="Century Gothic" w:eastAsia="HYGothic-Medium" w:hAnsi="Century Gothic" w:cs="Tahoma"/>
      <w:i/>
      <w:iCs/>
      <w:color w:val="000000"/>
      <w:sz w:val="20"/>
      <w:szCs w:val="20"/>
      <w:lang w:eastAsia="en-US"/>
    </w:rPr>
  </w:style>
  <w:style w:type="paragraph" w:styleId="Subtitle">
    <w:name w:val="Subtitle"/>
    <w:basedOn w:val="Normal"/>
    <w:next w:val="Normal"/>
    <w:link w:val="SubtitleChar"/>
    <w:uiPriority w:val="99"/>
    <w:qFormat/>
    <w:rsid w:val="000E31A9"/>
    <w:pPr>
      <w:numPr>
        <w:ilvl w:val="1"/>
      </w:numPr>
    </w:pPr>
    <w:rPr>
      <w:rFonts w:eastAsia="HYGothic-Medium" w:cs="Tahoma"/>
      <w:iCs/>
      <w:color w:val="000000"/>
      <w:spacing w:val="15"/>
      <w:sz w:val="24"/>
      <w:szCs w:val="24"/>
    </w:rPr>
  </w:style>
  <w:style w:type="character" w:customStyle="1" w:styleId="SubtitleChar">
    <w:name w:val="Subtitle Char"/>
    <w:basedOn w:val="DefaultParagraphFont"/>
    <w:link w:val="Subtitle"/>
    <w:uiPriority w:val="99"/>
    <w:locked/>
    <w:rsid w:val="000E31A9"/>
    <w:rPr>
      <w:rFonts w:eastAsia="HYGothic-Medium" w:cs="Tahoma"/>
      <w:iCs/>
      <w:color w:val="000000"/>
      <w:spacing w:val="15"/>
      <w:sz w:val="24"/>
      <w:szCs w:val="24"/>
    </w:rPr>
  </w:style>
  <w:style w:type="paragraph" w:styleId="BalloonText">
    <w:name w:val="Balloon Text"/>
    <w:basedOn w:val="Normal"/>
    <w:link w:val="BalloonTextChar"/>
    <w:uiPriority w:val="99"/>
    <w:semiHidden/>
    <w:rsid w:val="000E31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1A9"/>
    <w:rPr>
      <w:rFonts w:ascii="Tahoma" w:hAnsi="Tahoma" w:cs="Tahoma"/>
      <w:sz w:val="16"/>
      <w:szCs w:val="16"/>
      <w:lang w:eastAsia="ja-JP"/>
    </w:rPr>
  </w:style>
  <w:style w:type="paragraph" w:styleId="Caption">
    <w:name w:val="caption"/>
    <w:basedOn w:val="Normal"/>
    <w:next w:val="Normal"/>
    <w:uiPriority w:val="99"/>
    <w:qFormat/>
    <w:rsid w:val="000E31A9"/>
    <w:pPr>
      <w:spacing w:line="240" w:lineRule="auto"/>
    </w:pPr>
    <w:rPr>
      <w:b/>
      <w:bCs/>
      <w:color w:val="B13F9A"/>
      <w:sz w:val="18"/>
      <w:szCs w:val="18"/>
    </w:rPr>
  </w:style>
  <w:style w:type="paragraph" w:styleId="Title">
    <w:name w:val="Title"/>
    <w:basedOn w:val="Normal"/>
    <w:next w:val="Normal"/>
    <w:link w:val="TitleChar"/>
    <w:uiPriority w:val="99"/>
    <w:qFormat/>
    <w:rsid w:val="000E31A9"/>
    <w:pPr>
      <w:spacing w:after="300" w:line="240" w:lineRule="auto"/>
      <w:contextualSpacing/>
    </w:pPr>
    <w:rPr>
      <w:rFonts w:ascii="Century Gothic" w:eastAsia="HYGothic-Medium" w:hAnsi="Century Gothic" w:cs="Tahoma"/>
      <w:color w:val="B13F9A"/>
      <w:spacing w:val="5"/>
      <w:kern w:val="28"/>
      <w:sz w:val="60"/>
      <w:szCs w:val="56"/>
    </w:rPr>
  </w:style>
  <w:style w:type="character" w:customStyle="1" w:styleId="TitleChar">
    <w:name w:val="Title Char"/>
    <w:basedOn w:val="DefaultParagraphFont"/>
    <w:link w:val="Title"/>
    <w:uiPriority w:val="99"/>
    <w:locked/>
    <w:rsid w:val="000E31A9"/>
    <w:rPr>
      <w:rFonts w:ascii="Century Gothic" w:eastAsia="HYGothic-Medium" w:hAnsi="Century Gothic" w:cs="Tahoma"/>
      <w:color w:val="B13F9A"/>
      <w:spacing w:val="5"/>
      <w:kern w:val="28"/>
      <w:sz w:val="56"/>
      <w:szCs w:val="56"/>
    </w:rPr>
  </w:style>
  <w:style w:type="character" w:styleId="Strong">
    <w:name w:val="Strong"/>
    <w:basedOn w:val="DefaultParagraphFont"/>
    <w:uiPriority w:val="99"/>
    <w:qFormat/>
    <w:rsid w:val="000E31A9"/>
    <w:rPr>
      <w:rFonts w:cs="Times New Roman"/>
      <w:b/>
      <w:bCs/>
    </w:rPr>
  </w:style>
  <w:style w:type="character" w:styleId="Emphasis">
    <w:name w:val="Emphasis"/>
    <w:basedOn w:val="DefaultParagraphFont"/>
    <w:uiPriority w:val="99"/>
    <w:qFormat/>
    <w:rsid w:val="000E31A9"/>
    <w:rPr>
      <w:rFonts w:cs="Times New Roman"/>
      <w:i/>
      <w:iCs/>
      <w:color w:val="000000"/>
    </w:rPr>
  </w:style>
  <w:style w:type="paragraph" w:styleId="NoSpacing">
    <w:name w:val="No Spacing"/>
    <w:link w:val="NoSpacingChar"/>
    <w:uiPriority w:val="99"/>
    <w:qFormat/>
    <w:rsid w:val="000E31A9"/>
    <w:rPr>
      <w:lang w:val="en-US" w:eastAsia="en-US"/>
    </w:rPr>
  </w:style>
  <w:style w:type="character" w:customStyle="1" w:styleId="NoSpacingChar">
    <w:name w:val="No Spacing Char"/>
    <w:basedOn w:val="DefaultParagraphFont"/>
    <w:link w:val="NoSpacing"/>
    <w:uiPriority w:val="99"/>
    <w:locked/>
    <w:rsid w:val="000E31A9"/>
    <w:rPr>
      <w:rFonts w:cs="Times New Roman"/>
      <w:sz w:val="22"/>
      <w:szCs w:val="22"/>
      <w:lang w:val="en-US" w:eastAsia="en-US" w:bidi="ar-SA"/>
    </w:rPr>
  </w:style>
  <w:style w:type="paragraph" w:styleId="ListParagraph">
    <w:name w:val="List Paragraph"/>
    <w:basedOn w:val="Normal"/>
    <w:uiPriority w:val="99"/>
    <w:qFormat/>
    <w:rsid w:val="000E31A9"/>
    <w:pPr>
      <w:spacing w:after="160" w:line="240" w:lineRule="auto"/>
      <w:ind w:left="1008" w:hanging="288"/>
      <w:contextualSpacing/>
    </w:pPr>
    <w:rPr>
      <w:sz w:val="21"/>
      <w:lang w:eastAsia="en-US"/>
    </w:rPr>
  </w:style>
  <w:style w:type="paragraph" w:styleId="Quote">
    <w:name w:val="Quote"/>
    <w:basedOn w:val="Normal"/>
    <w:next w:val="Normal"/>
    <w:link w:val="QuoteChar"/>
    <w:uiPriority w:val="99"/>
    <w:qFormat/>
    <w:rsid w:val="000E31A9"/>
    <w:pPr>
      <w:spacing w:before="160" w:after="160" w:line="300" w:lineRule="auto"/>
      <w:ind w:left="144" w:right="144"/>
      <w:jc w:val="center"/>
    </w:pPr>
    <w:rPr>
      <w:rFonts w:ascii="Century Gothic" w:hAnsi="Century Gothic"/>
      <w:i/>
      <w:iCs/>
      <w:color w:val="92D050"/>
      <w:sz w:val="24"/>
      <w:lang w:eastAsia="en-US" w:bidi="hi-IN"/>
    </w:rPr>
  </w:style>
  <w:style w:type="character" w:customStyle="1" w:styleId="QuoteChar">
    <w:name w:val="Quote Char"/>
    <w:basedOn w:val="DefaultParagraphFont"/>
    <w:link w:val="Quote"/>
    <w:uiPriority w:val="99"/>
    <w:locked/>
    <w:rsid w:val="000E31A9"/>
    <w:rPr>
      <w:rFonts w:ascii="Century Gothic" w:hAnsi="Century Gothic" w:cs="Times New Roman"/>
      <w:i/>
      <w:iCs/>
      <w:color w:val="92D050"/>
      <w:sz w:val="24"/>
      <w:lang w:eastAsia="en-US" w:bidi="hi-IN"/>
    </w:rPr>
  </w:style>
  <w:style w:type="paragraph" w:styleId="IntenseQuote">
    <w:name w:val="Intense Quote"/>
    <w:basedOn w:val="Normal"/>
    <w:next w:val="Normal"/>
    <w:link w:val="IntenseQuoteChar"/>
    <w:uiPriority w:val="99"/>
    <w:qFormat/>
    <w:rsid w:val="000E31A9"/>
    <w:pPr>
      <w:pBdr>
        <w:top w:val="single" w:sz="36" w:space="8" w:color="92D050"/>
        <w:left w:val="single" w:sz="36" w:space="8" w:color="92D050"/>
        <w:bottom w:val="single" w:sz="36" w:space="8" w:color="92D050"/>
        <w:right w:val="single" w:sz="36" w:space="8" w:color="92D050"/>
      </w:pBdr>
      <w:shd w:val="clear" w:color="auto" w:fill="92D050"/>
      <w:spacing w:before="200" w:after="280" w:line="300" w:lineRule="auto"/>
      <w:ind w:left="936" w:right="936"/>
      <w:jc w:val="center"/>
    </w:pPr>
    <w:rPr>
      <w:rFonts w:ascii="Century Gothic" w:eastAsia="HYGothic-Medium" w:hAnsi="Century Gothic"/>
      <w:bCs/>
      <w:i/>
      <w:iCs/>
      <w:color w:val="FFFFFF"/>
      <w:sz w:val="24"/>
      <w:lang w:eastAsia="en-US" w:bidi="hi-IN"/>
    </w:rPr>
  </w:style>
  <w:style w:type="character" w:customStyle="1" w:styleId="IntenseQuoteChar">
    <w:name w:val="Intense Quote Char"/>
    <w:basedOn w:val="DefaultParagraphFont"/>
    <w:link w:val="IntenseQuote"/>
    <w:uiPriority w:val="99"/>
    <w:locked/>
    <w:rsid w:val="000E31A9"/>
    <w:rPr>
      <w:rFonts w:ascii="Century Gothic" w:eastAsia="HYGothic-Medium" w:hAnsi="Century Gothic" w:cs="Times New Roman"/>
      <w:bCs/>
      <w:i/>
      <w:iCs/>
      <w:color w:val="FFFFFF"/>
      <w:sz w:val="24"/>
      <w:shd w:val="clear" w:color="auto" w:fill="92D050"/>
      <w:lang w:eastAsia="en-US" w:bidi="hi-IN"/>
    </w:rPr>
  </w:style>
  <w:style w:type="character" w:styleId="SubtleEmphasis">
    <w:name w:val="Subtle Emphasis"/>
    <w:basedOn w:val="DefaultParagraphFont"/>
    <w:uiPriority w:val="99"/>
    <w:qFormat/>
    <w:rsid w:val="000E31A9"/>
    <w:rPr>
      <w:rFonts w:cs="Times New Roman"/>
      <w:i/>
      <w:iCs/>
      <w:color w:val="000000"/>
    </w:rPr>
  </w:style>
  <w:style w:type="character" w:styleId="IntenseEmphasis">
    <w:name w:val="Intense Emphasis"/>
    <w:basedOn w:val="DefaultParagraphFont"/>
    <w:uiPriority w:val="99"/>
    <w:qFormat/>
    <w:rsid w:val="000E31A9"/>
    <w:rPr>
      <w:rFonts w:cs="Times New Roman"/>
      <w:b/>
      <w:bCs/>
      <w:i/>
      <w:iCs/>
      <w:color w:val="000000"/>
    </w:rPr>
  </w:style>
  <w:style w:type="character" w:styleId="SubtleReference">
    <w:name w:val="Subtle Reference"/>
    <w:basedOn w:val="DefaultParagraphFont"/>
    <w:uiPriority w:val="99"/>
    <w:qFormat/>
    <w:rsid w:val="000E31A9"/>
    <w:rPr>
      <w:rFonts w:cs="Times New Roman"/>
      <w:smallCaps/>
      <w:color w:val="000000"/>
      <w:u w:val="single"/>
    </w:rPr>
  </w:style>
  <w:style w:type="character" w:styleId="IntenseReference">
    <w:name w:val="Intense Reference"/>
    <w:basedOn w:val="DefaultParagraphFont"/>
    <w:uiPriority w:val="99"/>
    <w:qFormat/>
    <w:rsid w:val="000E31A9"/>
    <w:rPr>
      <w:rFonts w:cs="Times New Roman"/>
      <w:b/>
      <w:bCs/>
      <w:color w:val="000000"/>
      <w:spacing w:val="5"/>
      <w:u w:val="single"/>
    </w:rPr>
  </w:style>
  <w:style w:type="character" w:styleId="BookTitle">
    <w:name w:val="Book Title"/>
    <w:basedOn w:val="DefaultParagraphFont"/>
    <w:uiPriority w:val="99"/>
    <w:qFormat/>
    <w:rsid w:val="000E31A9"/>
    <w:rPr>
      <w:rFonts w:cs="Times New Roman"/>
      <w:b/>
      <w:bCs/>
      <w:smallCaps/>
      <w:spacing w:val="10"/>
    </w:rPr>
  </w:style>
  <w:style w:type="paragraph" w:styleId="TOC1">
    <w:name w:val="toc 1"/>
    <w:basedOn w:val="Normal"/>
    <w:next w:val="Normal"/>
    <w:autoRedefine/>
    <w:uiPriority w:val="99"/>
    <w:semiHidden/>
    <w:rsid w:val="003634B0"/>
    <w:pPr>
      <w:spacing w:after="100"/>
      <w:jc w:val="center"/>
    </w:pPr>
    <w:rPr>
      <w:rFonts w:ascii="Calibri" w:hAnsi="Calibri" w:cs="Arial"/>
      <w:b/>
      <w:color w:val="FFFFFF" w:themeColor="background1"/>
      <w:sz w:val="64"/>
      <w:szCs w:val="64"/>
      <w:lang w:val="en-GB" w:eastAsia="ja-JP"/>
    </w:rPr>
  </w:style>
  <w:style w:type="table" w:styleId="TableGrid">
    <w:name w:val="Table Grid"/>
    <w:basedOn w:val="TableNormal"/>
    <w:uiPriority w:val="99"/>
    <w:rsid w:val="000E31A9"/>
    <w:rPr>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E31A9"/>
    <w:rPr>
      <w:rFonts w:cs="Times New Roman"/>
      <w:color w:val="808080"/>
    </w:rPr>
  </w:style>
  <w:style w:type="character" w:styleId="Hyperlink">
    <w:name w:val="Hyperlink"/>
    <w:basedOn w:val="DefaultParagraphFont"/>
    <w:uiPriority w:val="99"/>
    <w:rsid w:val="00EE4067"/>
    <w:rPr>
      <w:rFonts w:cs="Times New Roman"/>
      <w:color w:val="FFDE66"/>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Linotype" w:eastAsia="Malgun Gothic" w:hAnsi="Palatino Linotype"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E31A9"/>
    <w:pPr>
      <w:spacing w:after="200" w:line="276" w:lineRule="auto"/>
    </w:pPr>
    <w:rPr>
      <w:lang w:val="en-US" w:eastAsia="ko-KR"/>
    </w:rPr>
  </w:style>
  <w:style w:type="paragraph" w:styleId="Heading1">
    <w:name w:val="heading 1"/>
    <w:basedOn w:val="Normal"/>
    <w:next w:val="Normal"/>
    <w:link w:val="Heading1Char"/>
    <w:uiPriority w:val="99"/>
    <w:qFormat/>
    <w:rsid w:val="000E31A9"/>
    <w:pPr>
      <w:keepNext/>
      <w:keepLines/>
      <w:spacing w:before="360" w:after="0" w:line="240" w:lineRule="auto"/>
      <w:outlineLvl w:val="0"/>
    </w:pPr>
    <w:rPr>
      <w:rFonts w:ascii="Century Gothic" w:eastAsia="HYGothic-Medium" w:hAnsi="Century Gothic" w:cs="Tahoma"/>
      <w:bCs/>
      <w:i/>
      <w:color w:val="92D050"/>
      <w:sz w:val="32"/>
      <w:szCs w:val="32"/>
      <w:lang w:eastAsia="en-US"/>
    </w:rPr>
  </w:style>
  <w:style w:type="paragraph" w:styleId="Heading2">
    <w:name w:val="heading 2"/>
    <w:basedOn w:val="Normal"/>
    <w:next w:val="Normal"/>
    <w:link w:val="Heading2Char"/>
    <w:uiPriority w:val="99"/>
    <w:qFormat/>
    <w:rsid w:val="000E31A9"/>
    <w:pPr>
      <w:keepNext/>
      <w:keepLines/>
      <w:spacing w:before="120" w:after="0" w:line="240" w:lineRule="auto"/>
      <w:outlineLvl w:val="1"/>
    </w:pPr>
    <w:rPr>
      <w:rFonts w:ascii="Century Gothic" w:eastAsia="HYGothic-Medium" w:hAnsi="Century Gothic" w:cs="Tahoma"/>
      <w:bCs/>
      <w:color w:val="B13F9A"/>
      <w:sz w:val="28"/>
      <w:szCs w:val="26"/>
      <w:lang w:eastAsia="en-US"/>
    </w:rPr>
  </w:style>
  <w:style w:type="paragraph" w:styleId="Heading3">
    <w:name w:val="heading 3"/>
    <w:basedOn w:val="Normal"/>
    <w:next w:val="Normal"/>
    <w:link w:val="Heading3Char"/>
    <w:uiPriority w:val="99"/>
    <w:qFormat/>
    <w:rsid w:val="000E31A9"/>
    <w:pPr>
      <w:keepNext/>
      <w:keepLines/>
      <w:spacing w:before="20" w:after="0" w:line="240" w:lineRule="auto"/>
      <w:outlineLvl w:val="2"/>
    </w:pPr>
    <w:rPr>
      <w:rFonts w:ascii="Century Gothic" w:eastAsia="HYGothic-Medium" w:hAnsi="Century Gothic" w:cs="Tahoma"/>
      <w:bCs/>
      <w:i/>
      <w:color w:val="B13F9A"/>
      <w:sz w:val="23"/>
      <w:lang w:eastAsia="en-US"/>
    </w:rPr>
  </w:style>
  <w:style w:type="paragraph" w:styleId="Heading4">
    <w:name w:val="heading 4"/>
    <w:basedOn w:val="Normal"/>
    <w:next w:val="Normal"/>
    <w:link w:val="Heading4Char"/>
    <w:uiPriority w:val="99"/>
    <w:qFormat/>
    <w:rsid w:val="000E31A9"/>
    <w:pPr>
      <w:keepNext/>
      <w:keepLines/>
      <w:spacing w:before="200" w:after="0" w:line="264" w:lineRule="auto"/>
      <w:outlineLvl w:val="3"/>
    </w:pPr>
    <w:rPr>
      <w:rFonts w:ascii="Century Gothic" w:eastAsia="HYGothic-Medium" w:hAnsi="Century Gothic" w:cs="Tahoma"/>
      <w:bCs/>
      <w:i/>
      <w:iCs/>
      <w:color w:val="B13F9A"/>
      <w:sz w:val="23"/>
      <w:lang w:eastAsia="en-US"/>
    </w:rPr>
  </w:style>
  <w:style w:type="paragraph" w:styleId="Heading5">
    <w:name w:val="heading 5"/>
    <w:basedOn w:val="Normal"/>
    <w:next w:val="Normal"/>
    <w:link w:val="Heading5Char"/>
    <w:uiPriority w:val="99"/>
    <w:qFormat/>
    <w:rsid w:val="000E31A9"/>
    <w:pPr>
      <w:keepNext/>
      <w:keepLines/>
      <w:spacing w:before="200" w:after="0" w:line="264" w:lineRule="auto"/>
      <w:outlineLvl w:val="4"/>
    </w:pPr>
    <w:rPr>
      <w:rFonts w:ascii="Century Gothic" w:eastAsia="HYGothic-Medium" w:hAnsi="Century Gothic" w:cs="Tahoma"/>
      <w:color w:val="B13F9A"/>
      <w:lang w:eastAsia="en-US"/>
    </w:rPr>
  </w:style>
  <w:style w:type="paragraph" w:styleId="Heading6">
    <w:name w:val="heading 6"/>
    <w:basedOn w:val="Normal"/>
    <w:next w:val="Normal"/>
    <w:link w:val="Heading6Char"/>
    <w:uiPriority w:val="99"/>
    <w:qFormat/>
    <w:rsid w:val="000E31A9"/>
    <w:pPr>
      <w:keepNext/>
      <w:keepLines/>
      <w:spacing w:before="200" w:after="0" w:line="264" w:lineRule="auto"/>
      <w:outlineLvl w:val="5"/>
    </w:pPr>
    <w:rPr>
      <w:rFonts w:ascii="Century Gothic" w:eastAsia="HYGothic-Medium" w:hAnsi="Century Gothic" w:cs="Tahoma"/>
      <w:i/>
      <w:iCs/>
      <w:color w:val="B13F9A"/>
      <w:sz w:val="21"/>
      <w:lang w:eastAsia="en-US"/>
    </w:rPr>
  </w:style>
  <w:style w:type="paragraph" w:styleId="Heading7">
    <w:name w:val="heading 7"/>
    <w:basedOn w:val="Normal"/>
    <w:next w:val="Normal"/>
    <w:link w:val="Heading7Char"/>
    <w:uiPriority w:val="99"/>
    <w:qFormat/>
    <w:rsid w:val="000E31A9"/>
    <w:pPr>
      <w:keepNext/>
      <w:keepLines/>
      <w:spacing w:before="200" w:after="0" w:line="264" w:lineRule="auto"/>
      <w:outlineLvl w:val="6"/>
    </w:pPr>
    <w:rPr>
      <w:rFonts w:ascii="Century Gothic" w:eastAsia="HYGothic-Medium" w:hAnsi="Century Gothic" w:cs="Tahoma"/>
      <w:i/>
      <w:iCs/>
      <w:color w:val="000000"/>
      <w:sz w:val="21"/>
      <w:lang w:eastAsia="en-US"/>
    </w:rPr>
  </w:style>
  <w:style w:type="paragraph" w:styleId="Heading8">
    <w:name w:val="heading 8"/>
    <w:basedOn w:val="Normal"/>
    <w:next w:val="Normal"/>
    <w:link w:val="Heading8Char"/>
    <w:uiPriority w:val="99"/>
    <w:qFormat/>
    <w:rsid w:val="000E31A9"/>
    <w:pPr>
      <w:keepNext/>
      <w:keepLines/>
      <w:spacing w:before="200" w:after="0" w:line="264" w:lineRule="auto"/>
      <w:outlineLvl w:val="7"/>
    </w:pPr>
    <w:rPr>
      <w:rFonts w:ascii="Century Gothic" w:eastAsia="HYGothic-Medium" w:hAnsi="Century Gothic" w:cs="Tahoma"/>
      <w:color w:val="000000"/>
      <w:sz w:val="20"/>
      <w:szCs w:val="20"/>
      <w:lang w:eastAsia="en-US"/>
    </w:rPr>
  </w:style>
  <w:style w:type="paragraph" w:styleId="Heading9">
    <w:name w:val="heading 9"/>
    <w:basedOn w:val="Normal"/>
    <w:next w:val="Normal"/>
    <w:link w:val="Heading9Char"/>
    <w:uiPriority w:val="99"/>
    <w:qFormat/>
    <w:rsid w:val="000E31A9"/>
    <w:pPr>
      <w:keepNext/>
      <w:keepLines/>
      <w:spacing w:before="200" w:after="0" w:line="264" w:lineRule="auto"/>
      <w:outlineLvl w:val="8"/>
    </w:pPr>
    <w:rPr>
      <w:rFonts w:ascii="Century Gothic" w:eastAsia="HYGothic-Medium" w:hAnsi="Century Gothic" w:cs="Tahoma"/>
      <w:i/>
      <w:iCs/>
      <w:color w:val="00000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E31A9"/>
    <w:rPr>
      <w:rFonts w:ascii="Century Gothic" w:eastAsia="HYGothic-Medium" w:hAnsi="Century Gothic" w:cs="Tahoma"/>
      <w:bCs/>
      <w:i/>
      <w:color w:val="92D050"/>
      <w:sz w:val="32"/>
      <w:szCs w:val="32"/>
      <w:lang w:eastAsia="en-US"/>
    </w:rPr>
  </w:style>
  <w:style w:type="character" w:customStyle="1" w:styleId="Heading2Char">
    <w:name w:val="Heading 2 Char"/>
    <w:basedOn w:val="DefaultParagraphFont"/>
    <w:link w:val="Heading2"/>
    <w:uiPriority w:val="99"/>
    <w:semiHidden/>
    <w:locked/>
    <w:rsid w:val="000E31A9"/>
    <w:rPr>
      <w:rFonts w:ascii="Century Gothic" w:eastAsia="HYGothic-Medium" w:hAnsi="Century Gothic" w:cs="Tahoma"/>
      <w:bCs/>
      <w:color w:val="B13F9A"/>
      <w:sz w:val="26"/>
      <w:szCs w:val="26"/>
      <w:lang w:eastAsia="en-US"/>
    </w:rPr>
  </w:style>
  <w:style w:type="character" w:customStyle="1" w:styleId="Heading3Char">
    <w:name w:val="Heading 3 Char"/>
    <w:basedOn w:val="DefaultParagraphFont"/>
    <w:link w:val="Heading3"/>
    <w:uiPriority w:val="99"/>
    <w:semiHidden/>
    <w:locked/>
    <w:rsid w:val="000E31A9"/>
    <w:rPr>
      <w:rFonts w:ascii="Century Gothic" w:eastAsia="HYGothic-Medium" w:hAnsi="Century Gothic" w:cs="Tahoma"/>
      <w:bCs/>
      <w:i/>
      <w:color w:val="B13F9A"/>
      <w:sz w:val="23"/>
      <w:lang w:eastAsia="en-US"/>
    </w:rPr>
  </w:style>
  <w:style w:type="character" w:customStyle="1" w:styleId="Heading4Char">
    <w:name w:val="Heading 4 Char"/>
    <w:basedOn w:val="DefaultParagraphFont"/>
    <w:link w:val="Heading4"/>
    <w:uiPriority w:val="99"/>
    <w:semiHidden/>
    <w:locked/>
    <w:rsid w:val="000E31A9"/>
    <w:rPr>
      <w:rFonts w:ascii="Century Gothic" w:eastAsia="HYGothic-Medium" w:hAnsi="Century Gothic" w:cs="Tahoma"/>
      <w:bCs/>
      <w:i/>
      <w:iCs/>
      <w:color w:val="B13F9A"/>
      <w:sz w:val="23"/>
      <w:lang w:eastAsia="en-US"/>
    </w:rPr>
  </w:style>
  <w:style w:type="character" w:customStyle="1" w:styleId="Heading5Char">
    <w:name w:val="Heading 5 Char"/>
    <w:basedOn w:val="DefaultParagraphFont"/>
    <w:link w:val="Heading5"/>
    <w:uiPriority w:val="99"/>
    <w:semiHidden/>
    <w:locked/>
    <w:rsid w:val="000E31A9"/>
    <w:rPr>
      <w:rFonts w:ascii="Century Gothic" w:eastAsia="HYGothic-Medium" w:hAnsi="Century Gothic" w:cs="Tahoma"/>
      <w:color w:val="B13F9A"/>
      <w:lang w:eastAsia="en-US"/>
    </w:rPr>
  </w:style>
  <w:style w:type="character" w:customStyle="1" w:styleId="Heading6Char">
    <w:name w:val="Heading 6 Char"/>
    <w:basedOn w:val="DefaultParagraphFont"/>
    <w:link w:val="Heading6"/>
    <w:uiPriority w:val="99"/>
    <w:semiHidden/>
    <w:locked/>
    <w:rsid w:val="000E31A9"/>
    <w:rPr>
      <w:rFonts w:ascii="Century Gothic" w:eastAsia="HYGothic-Medium" w:hAnsi="Century Gothic" w:cs="Tahoma"/>
      <w:i/>
      <w:iCs/>
      <w:color w:val="B13F9A"/>
      <w:sz w:val="21"/>
      <w:lang w:eastAsia="en-US"/>
    </w:rPr>
  </w:style>
  <w:style w:type="character" w:customStyle="1" w:styleId="Heading7Char">
    <w:name w:val="Heading 7 Char"/>
    <w:basedOn w:val="DefaultParagraphFont"/>
    <w:link w:val="Heading7"/>
    <w:uiPriority w:val="99"/>
    <w:semiHidden/>
    <w:locked/>
    <w:rsid w:val="000E31A9"/>
    <w:rPr>
      <w:rFonts w:ascii="Century Gothic" w:eastAsia="HYGothic-Medium" w:hAnsi="Century Gothic" w:cs="Tahoma"/>
      <w:i/>
      <w:iCs/>
      <w:color w:val="000000"/>
      <w:sz w:val="21"/>
      <w:lang w:eastAsia="en-US"/>
    </w:rPr>
  </w:style>
  <w:style w:type="character" w:customStyle="1" w:styleId="Heading8Char">
    <w:name w:val="Heading 8 Char"/>
    <w:basedOn w:val="DefaultParagraphFont"/>
    <w:link w:val="Heading8"/>
    <w:uiPriority w:val="99"/>
    <w:semiHidden/>
    <w:locked/>
    <w:rsid w:val="000E31A9"/>
    <w:rPr>
      <w:rFonts w:ascii="Century Gothic" w:eastAsia="HYGothic-Medium" w:hAnsi="Century Gothic" w:cs="Tahoma"/>
      <w:color w:val="000000"/>
      <w:sz w:val="20"/>
      <w:szCs w:val="20"/>
      <w:lang w:eastAsia="en-US"/>
    </w:rPr>
  </w:style>
  <w:style w:type="character" w:customStyle="1" w:styleId="Heading9Char">
    <w:name w:val="Heading 9 Char"/>
    <w:basedOn w:val="DefaultParagraphFont"/>
    <w:link w:val="Heading9"/>
    <w:uiPriority w:val="99"/>
    <w:semiHidden/>
    <w:locked/>
    <w:rsid w:val="000E31A9"/>
    <w:rPr>
      <w:rFonts w:ascii="Century Gothic" w:eastAsia="HYGothic-Medium" w:hAnsi="Century Gothic" w:cs="Tahoma"/>
      <w:i/>
      <w:iCs/>
      <w:color w:val="000000"/>
      <w:sz w:val="20"/>
      <w:szCs w:val="20"/>
      <w:lang w:eastAsia="en-US"/>
    </w:rPr>
  </w:style>
  <w:style w:type="paragraph" w:styleId="Subtitle">
    <w:name w:val="Subtitle"/>
    <w:basedOn w:val="Normal"/>
    <w:next w:val="Normal"/>
    <w:link w:val="SubtitleChar"/>
    <w:uiPriority w:val="99"/>
    <w:qFormat/>
    <w:rsid w:val="000E31A9"/>
    <w:pPr>
      <w:numPr>
        <w:ilvl w:val="1"/>
      </w:numPr>
    </w:pPr>
    <w:rPr>
      <w:rFonts w:eastAsia="HYGothic-Medium" w:cs="Tahoma"/>
      <w:iCs/>
      <w:color w:val="000000"/>
      <w:spacing w:val="15"/>
      <w:sz w:val="24"/>
      <w:szCs w:val="24"/>
    </w:rPr>
  </w:style>
  <w:style w:type="character" w:customStyle="1" w:styleId="SubtitleChar">
    <w:name w:val="Subtitle Char"/>
    <w:basedOn w:val="DefaultParagraphFont"/>
    <w:link w:val="Subtitle"/>
    <w:uiPriority w:val="99"/>
    <w:locked/>
    <w:rsid w:val="000E31A9"/>
    <w:rPr>
      <w:rFonts w:eastAsia="HYGothic-Medium" w:cs="Tahoma"/>
      <w:iCs/>
      <w:color w:val="000000"/>
      <w:spacing w:val="15"/>
      <w:sz w:val="24"/>
      <w:szCs w:val="24"/>
    </w:rPr>
  </w:style>
  <w:style w:type="paragraph" w:styleId="BalloonText">
    <w:name w:val="Balloon Text"/>
    <w:basedOn w:val="Normal"/>
    <w:link w:val="BalloonTextChar"/>
    <w:uiPriority w:val="99"/>
    <w:semiHidden/>
    <w:rsid w:val="000E31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1A9"/>
    <w:rPr>
      <w:rFonts w:ascii="Tahoma" w:hAnsi="Tahoma" w:cs="Tahoma"/>
      <w:sz w:val="16"/>
      <w:szCs w:val="16"/>
      <w:lang w:eastAsia="ja-JP"/>
    </w:rPr>
  </w:style>
  <w:style w:type="paragraph" w:styleId="Caption">
    <w:name w:val="caption"/>
    <w:basedOn w:val="Normal"/>
    <w:next w:val="Normal"/>
    <w:uiPriority w:val="99"/>
    <w:qFormat/>
    <w:rsid w:val="000E31A9"/>
    <w:pPr>
      <w:spacing w:line="240" w:lineRule="auto"/>
    </w:pPr>
    <w:rPr>
      <w:b/>
      <w:bCs/>
      <w:color w:val="B13F9A"/>
      <w:sz w:val="18"/>
      <w:szCs w:val="18"/>
    </w:rPr>
  </w:style>
  <w:style w:type="paragraph" w:styleId="Title">
    <w:name w:val="Title"/>
    <w:basedOn w:val="Normal"/>
    <w:next w:val="Normal"/>
    <w:link w:val="TitleChar"/>
    <w:uiPriority w:val="99"/>
    <w:qFormat/>
    <w:rsid w:val="000E31A9"/>
    <w:pPr>
      <w:spacing w:after="300" w:line="240" w:lineRule="auto"/>
      <w:contextualSpacing/>
    </w:pPr>
    <w:rPr>
      <w:rFonts w:ascii="Century Gothic" w:eastAsia="HYGothic-Medium" w:hAnsi="Century Gothic" w:cs="Tahoma"/>
      <w:color w:val="B13F9A"/>
      <w:spacing w:val="5"/>
      <w:kern w:val="28"/>
      <w:sz w:val="60"/>
      <w:szCs w:val="56"/>
    </w:rPr>
  </w:style>
  <w:style w:type="character" w:customStyle="1" w:styleId="TitleChar">
    <w:name w:val="Title Char"/>
    <w:basedOn w:val="DefaultParagraphFont"/>
    <w:link w:val="Title"/>
    <w:uiPriority w:val="99"/>
    <w:locked/>
    <w:rsid w:val="000E31A9"/>
    <w:rPr>
      <w:rFonts w:ascii="Century Gothic" w:eastAsia="HYGothic-Medium" w:hAnsi="Century Gothic" w:cs="Tahoma"/>
      <w:color w:val="B13F9A"/>
      <w:spacing w:val="5"/>
      <w:kern w:val="28"/>
      <w:sz w:val="56"/>
      <w:szCs w:val="56"/>
    </w:rPr>
  </w:style>
  <w:style w:type="character" w:styleId="Strong">
    <w:name w:val="Strong"/>
    <w:basedOn w:val="DefaultParagraphFont"/>
    <w:uiPriority w:val="99"/>
    <w:qFormat/>
    <w:rsid w:val="000E31A9"/>
    <w:rPr>
      <w:rFonts w:cs="Times New Roman"/>
      <w:b/>
      <w:bCs/>
    </w:rPr>
  </w:style>
  <w:style w:type="character" w:styleId="Emphasis">
    <w:name w:val="Emphasis"/>
    <w:basedOn w:val="DefaultParagraphFont"/>
    <w:uiPriority w:val="99"/>
    <w:qFormat/>
    <w:rsid w:val="000E31A9"/>
    <w:rPr>
      <w:rFonts w:cs="Times New Roman"/>
      <w:i/>
      <w:iCs/>
      <w:color w:val="000000"/>
    </w:rPr>
  </w:style>
  <w:style w:type="paragraph" w:styleId="NoSpacing">
    <w:name w:val="No Spacing"/>
    <w:link w:val="NoSpacingChar"/>
    <w:uiPriority w:val="99"/>
    <w:qFormat/>
    <w:rsid w:val="000E31A9"/>
    <w:rPr>
      <w:lang w:val="en-US" w:eastAsia="en-US"/>
    </w:rPr>
  </w:style>
  <w:style w:type="character" w:customStyle="1" w:styleId="NoSpacingChar">
    <w:name w:val="No Spacing Char"/>
    <w:basedOn w:val="DefaultParagraphFont"/>
    <w:link w:val="NoSpacing"/>
    <w:uiPriority w:val="99"/>
    <w:locked/>
    <w:rsid w:val="000E31A9"/>
    <w:rPr>
      <w:rFonts w:cs="Times New Roman"/>
      <w:sz w:val="22"/>
      <w:szCs w:val="22"/>
      <w:lang w:val="en-US" w:eastAsia="en-US" w:bidi="ar-SA"/>
    </w:rPr>
  </w:style>
  <w:style w:type="paragraph" w:styleId="ListParagraph">
    <w:name w:val="List Paragraph"/>
    <w:basedOn w:val="Normal"/>
    <w:uiPriority w:val="99"/>
    <w:qFormat/>
    <w:rsid w:val="000E31A9"/>
    <w:pPr>
      <w:spacing w:after="160" w:line="240" w:lineRule="auto"/>
      <w:ind w:left="1008" w:hanging="288"/>
      <w:contextualSpacing/>
    </w:pPr>
    <w:rPr>
      <w:sz w:val="21"/>
      <w:lang w:eastAsia="en-US"/>
    </w:rPr>
  </w:style>
  <w:style w:type="paragraph" w:styleId="Quote">
    <w:name w:val="Quote"/>
    <w:basedOn w:val="Normal"/>
    <w:next w:val="Normal"/>
    <w:link w:val="QuoteChar"/>
    <w:uiPriority w:val="99"/>
    <w:qFormat/>
    <w:rsid w:val="000E31A9"/>
    <w:pPr>
      <w:spacing w:before="160" w:after="160" w:line="300" w:lineRule="auto"/>
      <w:ind w:left="144" w:right="144"/>
      <w:jc w:val="center"/>
    </w:pPr>
    <w:rPr>
      <w:rFonts w:ascii="Century Gothic" w:hAnsi="Century Gothic"/>
      <w:i/>
      <w:iCs/>
      <w:color w:val="92D050"/>
      <w:sz w:val="24"/>
      <w:lang w:eastAsia="en-US" w:bidi="hi-IN"/>
    </w:rPr>
  </w:style>
  <w:style w:type="character" w:customStyle="1" w:styleId="QuoteChar">
    <w:name w:val="Quote Char"/>
    <w:basedOn w:val="DefaultParagraphFont"/>
    <w:link w:val="Quote"/>
    <w:uiPriority w:val="99"/>
    <w:locked/>
    <w:rsid w:val="000E31A9"/>
    <w:rPr>
      <w:rFonts w:ascii="Century Gothic" w:hAnsi="Century Gothic" w:cs="Times New Roman"/>
      <w:i/>
      <w:iCs/>
      <w:color w:val="92D050"/>
      <w:sz w:val="24"/>
      <w:lang w:eastAsia="en-US" w:bidi="hi-IN"/>
    </w:rPr>
  </w:style>
  <w:style w:type="paragraph" w:styleId="IntenseQuote">
    <w:name w:val="Intense Quote"/>
    <w:basedOn w:val="Normal"/>
    <w:next w:val="Normal"/>
    <w:link w:val="IntenseQuoteChar"/>
    <w:uiPriority w:val="99"/>
    <w:qFormat/>
    <w:rsid w:val="000E31A9"/>
    <w:pPr>
      <w:pBdr>
        <w:top w:val="single" w:sz="36" w:space="8" w:color="92D050"/>
        <w:left w:val="single" w:sz="36" w:space="8" w:color="92D050"/>
        <w:bottom w:val="single" w:sz="36" w:space="8" w:color="92D050"/>
        <w:right w:val="single" w:sz="36" w:space="8" w:color="92D050"/>
      </w:pBdr>
      <w:shd w:val="clear" w:color="auto" w:fill="92D050"/>
      <w:spacing w:before="200" w:after="280" w:line="300" w:lineRule="auto"/>
      <w:ind w:left="936" w:right="936"/>
      <w:jc w:val="center"/>
    </w:pPr>
    <w:rPr>
      <w:rFonts w:ascii="Century Gothic" w:eastAsia="HYGothic-Medium" w:hAnsi="Century Gothic"/>
      <w:bCs/>
      <w:i/>
      <w:iCs/>
      <w:color w:val="FFFFFF"/>
      <w:sz w:val="24"/>
      <w:lang w:eastAsia="en-US" w:bidi="hi-IN"/>
    </w:rPr>
  </w:style>
  <w:style w:type="character" w:customStyle="1" w:styleId="IntenseQuoteChar">
    <w:name w:val="Intense Quote Char"/>
    <w:basedOn w:val="DefaultParagraphFont"/>
    <w:link w:val="IntenseQuote"/>
    <w:uiPriority w:val="99"/>
    <w:locked/>
    <w:rsid w:val="000E31A9"/>
    <w:rPr>
      <w:rFonts w:ascii="Century Gothic" w:eastAsia="HYGothic-Medium" w:hAnsi="Century Gothic" w:cs="Times New Roman"/>
      <w:bCs/>
      <w:i/>
      <w:iCs/>
      <w:color w:val="FFFFFF"/>
      <w:sz w:val="24"/>
      <w:shd w:val="clear" w:color="auto" w:fill="92D050"/>
      <w:lang w:eastAsia="en-US" w:bidi="hi-IN"/>
    </w:rPr>
  </w:style>
  <w:style w:type="character" w:styleId="SubtleEmphasis">
    <w:name w:val="Subtle Emphasis"/>
    <w:basedOn w:val="DefaultParagraphFont"/>
    <w:uiPriority w:val="99"/>
    <w:qFormat/>
    <w:rsid w:val="000E31A9"/>
    <w:rPr>
      <w:rFonts w:cs="Times New Roman"/>
      <w:i/>
      <w:iCs/>
      <w:color w:val="000000"/>
    </w:rPr>
  </w:style>
  <w:style w:type="character" w:styleId="IntenseEmphasis">
    <w:name w:val="Intense Emphasis"/>
    <w:basedOn w:val="DefaultParagraphFont"/>
    <w:uiPriority w:val="99"/>
    <w:qFormat/>
    <w:rsid w:val="000E31A9"/>
    <w:rPr>
      <w:rFonts w:cs="Times New Roman"/>
      <w:b/>
      <w:bCs/>
      <w:i/>
      <w:iCs/>
      <w:color w:val="000000"/>
    </w:rPr>
  </w:style>
  <w:style w:type="character" w:styleId="SubtleReference">
    <w:name w:val="Subtle Reference"/>
    <w:basedOn w:val="DefaultParagraphFont"/>
    <w:uiPriority w:val="99"/>
    <w:qFormat/>
    <w:rsid w:val="000E31A9"/>
    <w:rPr>
      <w:rFonts w:cs="Times New Roman"/>
      <w:smallCaps/>
      <w:color w:val="000000"/>
      <w:u w:val="single"/>
    </w:rPr>
  </w:style>
  <w:style w:type="character" w:styleId="IntenseReference">
    <w:name w:val="Intense Reference"/>
    <w:basedOn w:val="DefaultParagraphFont"/>
    <w:uiPriority w:val="99"/>
    <w:qFormat/>
    <w:rsid w:val="000E31A9"/>
    <w:rPr>
      <w:rFonts w:cs="Times New Roman"/>
      <w:b/>
      <w:bCs/>
      <w:color w:val="000000"/>
      <w:spacing w:val="5"/>
      <w:u w:val="single"/>
    </w:rPr>
  </w:style>
  <w:style w:type="character" w:styleId="BookTitle">
    <w:name w:val="Book Title"/>
    <w:basedOn w:val="DefaultParagraphFont"/>
    <w:uiPriority w:val="99"/>
    <w:qFormat/>
    <w:rsid w:val="000E31A9"/>
    <w:rPr>
      <w:rFonts w:cs="Times New Roman"/>
      <w:b/>
      <w:bCs/>
      <w:smallCaps/>
      <w:spacing w:val="10"/>
    </w:rPr>
  </w:style>
  <w:style w:type="paragraph" w:styleId="TOC1">
    <w:name w:val="toc 1"/>
    <w:basedOn w:val="Normal"/>
    <w:next w:val="Normal"/>
    <w:autoRedefine/>
    <w:uiPriority w:val="99"/>
    <w:semiHidden/>
    <w:rsid w:val="003634B0"/>
    <w:pPr>
      <w:spacing w:after="100"/>
      <w:jc w:val="center"/>
    </w:pPr>
    <w:rPr>
      <w:rFonts w:ascii="Calibri" w:hAnsi="Calibri" w:cs="Arial"/>
      <w:b/>
      <w:color w:val="FFFFFF" w:themeColor="background1"/>
      <w:sz w:val="64"/>
      <w:szCs w:val="64"/>
      <w:lang w:val="en-GB" w:eastAsia="ja-JP"/>
    </w:rPr>
  </w:style>
  <w:style w:type="table" w:styleId="TableGrid">
    <w:name w:val="Table Grid"/>
    <w:basedOn w:val="TableNormal"/>
    <w:uiPriority w:val="99"/>
    <w:rsid w:val="000E31A9"/>
    <w:rPr>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E31A9"/>
    <w:rPr>
      <w:rFonts w:cs="Times New Roman"/>
      <w:color w:val="808080"/>
    </w:rPr>
  </w:style>
  <w:style w:type="character" w:styleId="Hyperlink">
    <w:name w:val="Hyperlink"/>
    <w:basedOn w:val="DefaultParagraphFont"/>
    <w:uiPriority w:val="99"/>
    <w:rsid w:val="00EE4067"/>
    <w:rPr>
      <w:rFonts w:cs="Times New Roman"/>
      <w:color w:val="FFDE6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105144">
      <w:marLeft w:val="0"/>
      <w:marRight w:val="0"/>
      <w:marTop w:val="0"/>
      <w:marBottom w:val="0"/>
      <w:divBdr>
        <w:top w:val="none" w:sz="0" w:space="0" w:color="auto"/>
        <w:left w:val="none" w:sz="0" w:space="0" w:color="auto"/>
        <w:bottom w:val="none" w:sz="0" w:space="0" w:color="auto"/>
        <w:right w:val="none" w:sz="0" w:space="0" w:color="auto"/>
      </w:divBdr>
      <w:divsChild>
        <w:div w:id="883105143">
          <w:marLeft w:val="547"/>
          <w:marRight w:val="0"/>
          <w:marTop w:val="115"/>
          <w:marBottom w:val="0"/>
          <w:divBdr>
            <w:top w:val="none" w:sz="0" w:space="0" w:color="auto"/>
            <w:left w:val="none" w:sz="0" w:space="0" w:color="auto"/>
            <w:bottom w:val="none" w:sz="0" w:space="0" w:color="auto"/>
            <w:right w:val="none" w:sz="0" w:space="0" w:color="auto"/>
          </w:divBdr>
        </w:div>
        <w:div w:id="883105145">
          <w:marLeft w:val="547"/>
          <w:marRight w:val="0"/>
          <w:marTop w:val="115"/>
          <w:marBottom w:val="0"/>
          <w:divBdr>
            <w:top w:val="none" w:sz="0" w:space="0" w:color="auto"/>
            <w:left w:val="none" w:sz="0" w:space="0" w:color="auto"/>
            <w:bottom w:val="none" w:sz="0" w:space="0" w:color="auto"/>
            <w:right w:val="none" w:sz="0" w:space="0" w:color="auto"/>
          </w:divBdr>
        </w:div>
        <w:div w:id="883105146">
          <w:marLeft w:val="547"/>
          <w:marRight w:val="0"/>
          <w:marTop w:val="115"/>
          <w:marBottom w:val="0"/>
          <w:divBdr>
            <w:top w:val="none" w:sz="0" w:space="0" w:color="auto"/>
            <w:left w:val="none" w:sz="0" w:space="0" w:color="auto"/>
            <w:bottom w:val="none" w:sz="0" w:space="0" w:color="auto"/>
            <w:right w:val="none" w:sz="0" w:space="0" w:color="auto"/>
          </w:divBdr>
        </w:div>
        <w:div w:id="883105147">
          <w:marLeft w:val="547"/>
          <w:marRight w:val="0"/>
          <w:marTop w:val="115"/>
          <w:marBottom w:val="0"/>
          <w:divBdr>
            <w:top w:val="none" w:sz="0" w:space="0" w:color="auto"/>
            <w:left w:val="none" w:sz="0" w:space="0" w:color="auto"/>
            <w:bottom w:val="none" w:sz="0" w:space="0" w:color="auto"/>
            <w:right w:val="none" w:sz="0" w:space="0" w:color="auto"/>
          </w:divBdr>
        </w:div>
        <w:div w:id="883105148">
          <w:marLeft w:val="547"/>
          <w:marRight w:val="0"/>
          <w:marTop w:val="115"/>
          <w:marBottom w:val="0"/>
          <w:divBdr>
            <w:top w:val="none" w:sz="0" w:space="0" w:color="auto"/>
            <w:left w:val="none" w:sz="0" w:space="0" w:color="auto"/>
            <w:bottom w:val="none" w:sz="0" w:space="0" w:color="auto"/>
            <w:right w:val="none" w:sz="0" w:space="0" w:color="auto"/>
          </w:divBdr>
        </w:div>
        <w:div w:id="883105149">
          <w:marLeft w:val="547"/>
          <w:marRight w:val="0"/>
          <w:marTop w:val="115"/>
          <w:marBottom w:val="0"/>
          <w:divBdr>
            <w:top w:val="none" w:sz="0" w:space="0" w:color="auto"/>
            <w:left w:val="none" w:sz="0" w:space="0" w:color="auto"/>
            <w:bottom w:val="none" w:sz="0" w:space="0" w:color="auto"/>
            <w:right w:val="none" w:sz="0" w:space="0" w:color="auto"/>
          </w:divBdr>
        </w:div>
        <w:div w:id="883105150">
          <w:marLeft w:val="547"/>
          <w:marRight w:val="0"/>
          <w:marTop w:val="115"/>
          <w:marBottom w:val="0"/>
          <w:divBdr>
            <w:top w:val="none" w:sz="0" w:space="0" w:color="auto"/>
            <w:left w:val="none" w:sz="0" w:space="0" w:color="auto"/>
            <w:bottom w:val="none" w:sz="0" w:space="0" w:color="auto"/>
            <w:right w:val="none" w:sz="0" w:space="0" w:color="auto"/>
          </w:divBdr>
        </w:div>
        <w:div w:id="883105151">
          <w:marLeft w:val="547"/>
          <w:marRight w:val="0"/>
          <w:marTop w:val="115"/>
          <w:marBottom w:val="0"/>
          <w:divBdr>
            <w:top w:val="none" w:sz="0" w:space="0" w:color="auto"/>
            <w:left w:val="none" w:sz="0" w:space="0" w:color="auto"/>
            <w:bottom w:val="none" w:sz="0" w:space="0" w:color="auto"/>
            <w:right w:val="none" w:sz="0" w:space="0" w:color="auto"/>
          </w:divBdr>
        </w:div>
        <w:div w:id="883105153">
          <w:marLeft w:val="547"/>
          <w:marRight w:val="0"/>
          <w:marTop w:val="115"/>
          <w:marBottom w:val="0"/>
          <w:divBdr>
            <w:top w:val="none" w:sz="0" w:space="0" w:color="auto"/>
            <w:left w:val="none" w:sz="0" w:space="0" w:color="auto"/>
            <w:bottom w:val="none" w:sz="0" w:space="0" w:color="auto"/>
            <w:right w:val="none" w:sz="0" w:space="0" w:color="auto"/>
          </w:divBdr>
        </w:div>
      </w:divsChild>
    </w:div>
    <w:div w:id="883105152">
      <w:marLeft w:val="0"/>
      <w:marRight w:val="0"/>
      <w:marTop w:val="0"/>
      <w:marBottom w:val="0"/>
      <w:divBdr>
        <w:top w:val="none" w:sz="0" w:space="0" w:color="auto"/>
        <w:left w:val="none" w:sz="0" w:space="0" w:color="auto"/>
        <w:bottom w:val="none" w:sz="0" w:space="0" w:color="auto"/>
        <w:right w:val="none" w:sz="0" w:space="0" w:color="auto"/>
      </w:divBdr>
    </w:div>
    <w:div w:id="883105155">
      <w:marLeft w:val="0"/>
      <w:marRight w:val="0"/>
      <w:marTop w:val="0"/>
      <w:marBottom w:val="0"/>
      <w:divBdr>
        <w:top w:val="none" w:sz="0" w:space="0" w:color="auto"/>
        <w:left w:val="none" w:sz="0" w:space="0" w:color="auto"/>
        <w:bottom w:val="none" w:sz="0" w:space="0" w:color="auto"/>
        <w:right w:val="none" w:sz="0" w:space="0" w:color="auto"/>
      </w:divBdr>
      <w:divsChild>
        <w:div w:id="883105157">
          <w:marLeft w:val="0"/>
          <w:marRight w:val="0"/>
          <w:marTop w:val="0"/>
          <w:marBottom w:val="0"/>
          <w:divBdr>
            <w:top w:val="none" w:sz="0" w:space="0" w:color="auto"/>
            <w:left w:val="none" w:sz="0" w:space="0" w:color="auto"/>
            <w:bottom w:val="none" w:sz="0" w:space="0" w:color="auto"/>
            <w:right w:val="none" w:sz="0" w:space="0" w:color="auto"/>
          </w:divBdr>
          <w:divsChild>
            <w:div w:id="883105156">
              <w:marLeft w:val="0"/>
              <w:marRight w:val="0"/>
              <w:marTop w:val="0"/>
              <w:marBottom w:val="0"/>
              <w:divBdr>
                <w:top w:val="none" w:sz="0" w:space="0" w:color="auto"/>
                <w:left w:val="none" w:sz="0" w:space="0" w:color="auto"/>
                <w:bottom w:val="none" w:sz="0" w:space="0" w:color="auto"/>
                <w:right w:val="none" w:sz="0" w:space="0" w:color="auto"/>
              </w:divBdr>
              <w:divsChild>
                <w:div w:id="8831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mailto:together@aberdeencity.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together@aberdeencity.gov.uk"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Z:\Users\DBliss\AppData\Roaming\Microsoft\Templates\Executive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ExecutiveNewsletter</Template>
  <TotalTime>62</TotalTime>
  <Pages>2</Pages>
  <Words>391</Words>
  <Characters>2128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Reclaiming Social Work in Aberdeen</vt:lpstr>
    </vt:vector>
  </TitlesOfParts>
  <Company>Aberdeen City Counci</Company>
  <LinksUpToDate>false</LinksUpToDate>
  <CharactersWithSpaces>2514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Reclaiming Social Work in Aberdeen</dc:title>
  <dc:creator>David Martyn Bliss</dc:creator>
  <cp:lastModifiedBy>David Bliss</cp:lastModifiedBy>
  <cp:revision>7</cp:revision>
  <cp:lastPrinted>2015-09-03T09:16:00Z</cp:lastPrinted>
  <dcterms:created xsi:type="dcterms:W3CDTF">2015-09-03T08:30:00Z</dcterms:created>
  <dcterms:modified xsi:type="dcterms:W3CDTF">2016-04-26T08:38:00Z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ies>
</file>